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6F" w:rsidRDefault="00F2146F" w:rsidP="00F2146F">
      <w:bookmarkStart w:id="0" w:name="_GoBack"/>
      <w:bookmarkEnd w:id="0"/>
    </w:p>
    <w:p w:rsidR="00F2146F" w:rsidRDefault="00F2146F" w:rsidP="00F2146F">
      <w:pPr>
        <w:spacing w:after="0"/>
        <w:jc w:val="center"/>
      </w:pPr>
    </w:p>
    <w:p w:rsidR="00DD0C66" w:rsidRDefault="00DD0C66" w:rsidP="00DD0C66">
      <w:pPr>
        <w:spacing w:after="0"/>
        <w:rPr>
          <w:rFonts w:ascii="Tahoma" w:hAnsi="Tahoma" w:cs="Tahoma"/>
          <w:sz w:val="32"/>
          <w:szCs w:val="32"/>
        </w:rPr>
      </w:pPr>
      <w:r>
        <w:rPr>
          <w:rFonts w:ascii="Tahoma" w:hAnsi="Tahoma" w:cs="Tahoma"/>
          <w:sz w:val="32"/>
          <w:szCs w:val="32"/>
        </w:rPr>
        <w:t xml:space="preserve">Verein für Mensch und Natur          </w:t>
      </w:r>
      <w:r w:rsidRPr="00E23433">
        <w:rPr>
          <w:rFonts w:ascii="Tahoma" w:hAnsi="Tahoma" w:cs="Tahoma"/>
          <w:sz w:val="32"/>
          <w:szCs w:val="32"/>
        </w:rPr>
        <w:t xml:space="preserve">Bürgerinitiative </w:t>
      </w:r>
      <w:proofErr w:type="spellStart"/>
      <w:r w:rsidRPr="00E23433">
        <w:rPr>
          <w:rFonts w:ascii="Tahoma" w:hAnsi="Tahoma" w:cs="Tahoma"/>
          <w:sz w:val="32"/>
          <w:szCs w:val="32"/>
        </w:rPr>
        <w:t>Inneringen</w:t>
      </w:r>
      <w:proofErr w:type="spellEnd"/>
    </w:p>
    <w:p w:rsidR="00DD0C66" w:rsidRPr="00E23433" w:rsidRDefault="00DD0C66" w:rsidP="00DD0C66">
      <w:pPr>
        <w:spacing w:after="0"/>
        <w:rPr>
          <w:rFonts w:ascii="Tahoma" w:hAnsi="Tahoma" w:cs="Tahoma"/>
          <w:sz w:val="32"/>
          <w:szCs w:val="32"/>
        </w:rPr>
      </w:pPr>
      <w:r>
        <w:rPr>
          <w:rFonts w:ascii="Tahoma" w:hAnsi="Tahoma" w:cs="Tahoma"/>
          <w:sz w:val="32"/>
          <w:szCs w:val="32"/>
        </w:rPr>
        <w:t>e.V. Kettenacker</w:t>
      </w:r>
    </w:p>
    <w:p w:rsidR="00DD0C66" w:rsidRPr="00E23433" w:rsidRDefault="00DD0C66" w:rsidP="00DD0C66">
      <w:pPr>
        <w:spacing w:after="0"/>
        <w:rPr>
          <w:rFonts w:ascii="Tahoma" w:hAnsi="Tahoma" w:cs="Tahoma"/>
          <w:sz w:val="20"/>
          <w:szCs w:val="20"/>
        </w:rPr>
      </w:pPr>
      <w:r w:rsidRPr="00E23433">
        <w:rPr>
          <w:rFonts w:ascii="Tahoma" w:hAnsi="Tahoma" w:cs="Tahoma"/>
          <w:sz w:val="20"/>
          <w:szCs w:val="20"/>
        </w:rPr>
        <w:t xml:space="preserve">Kettenacker, am 18.02.2014                        </w:t>
      </w:r>
      <w:r>
        <w:rPr>
          <w:rFonts w:ascii="Tahoma" w:hAnsi="Tahoma" w:cs="Tahoma"/>
          <w:sz w:val="20"/>
          <w:szCs w:val="20"/>
        </w:rPr>
        <w:t xml:space="preserve">             </w:t>
      </w:r>
      <w:r w:rsidRPr="00E23433">
        <w:rPr>
          <w:rFonts w:ascii="Tahoma" w:hAnsi="Tahoma" w:cs="Tahoma"/>
          <w:sz w:val="20"/>
          <w:szCs w:val="20"/>
        </w:rPr>
        <w:t xml:space="preserve">    </w:t>
      </w:r>
      <w:proofErr w:type="spellStart"/>
      <w:r w:rsidRPr="00E23433">
        <w:rPr>
          <w:rFonts w:ascii="Tahoma" w:hAnsi="Tahoma" w:cs="Tahoma"/>
          <w:sz w:val="20"/>
          <w:szCs w:val="20"/>
        </w:rPr>
        <w:t>Inneringen</w:t>
      </w:r>
      <w:proofErr w:type="spellEnd"/>
      <w:r w:rsidRPr="00E23433">
        <w:rPr>
          <w:rFonts w:ascii="Tahoma" w:hAnsi="Tahoma" w:cs="Tahoma"/>
          <w:sz w:val="20"/>
          <w:szCs w:val="20"/>
        </w:rPr>
        <w:t>, am 18.02.2014</w:t>
      </w:r>
    </w:p>
    <w:p w:rsidR="00DD0C66" w:rsidRDefault="00DD0C66" w:rsidP="00DD0C66">
      <w:pPr>
        <w:spacing w:after="0"/>
        <w:rPr>
          <w:rFonts w:ascii="Tahoma" w:hAnsi="Tahoma" w:cs="Tahoma"/>
          <w:sz w:val="32"/>
          <w:szCs w:val="32"/>
        </w:rPr>
      </w:pPr>
    </w:p>
    <w:p w:rsidR="00DD0C66" w:rsidRDefault="00DD0C66" w:rsidP="00DD0C66">
      <w:pPr>
        <w:spacing w:after="0"/>
        <w:rPr>
          <w:rFonts w:ascii="Tahoma" w:hAnsi="Tahoma" w:cs="Tahoma"/>
          <w:sz w:val="32"/>
          <w:szCs w:val="32"/>
        </w:rPr>
      </w:pPr>
    </w:p>
    <w:p w:rsidR="00DD0C66" w:rsidRDefault="00DD0C66" w:rsidP="00DD0C66">
      <w:pPr>
        <w:spacing w:after="0"/>
        <w:rPr>
          <w:rFonts w:ascii="Arial" w:hAnsi="Arial" w:cs="Arial"/>
          <w:sz w:val="24"/>
          <w:szCs w:val="24"/>
        </w:rPr>
      </w:pPr>
      <w:r>
        <w:rPr>
          <w:rFonts w:ascii="Arial" w:hAnsi="Arial" w:cs="Arial"/>
          <w:sz w:val="24"/>
          <w:szCs w:val="24"/>
        </w:rPr>
        <w:t>Landratsamt Sigmaringen</w:t>
      </w:r>
    </w:p>
    <w:p w:rsidR="00DD0C66" w:rsidRDefault="00DD0C66" w:rsidP="00DD0C66">
      <w:pPr>
        <w:spacing w:after="0"/>
        <w:rPr>
          <w:rFonts w:ascii="Arial" w:hAnsi="Arial" w:cs="Arial"/>
          <w:sz w:val="24"/>
          <w:szCs w:val="24"/>
        </w:rPr>
      </w:pPr>
      <w:r>
        <w:rPr>
          <w:rFonts w:ascii="Arial" w:hAnsi="Arial" w:cs="Arial"/>
          <w:sz w:val="24"/>
          <w:szCs w:val="24"/>
        </w:rPr>
        <w:t>Leopoldstraße 4</w:t>
      </w:r>
    </w:p>
    <w:p w:rsidR="00DD0C66" w:rsidRDefault="00DD0C66" w:rsidP="00DD0C66">
      <w:pPr>
        <w:spacing w:after="0"/>
        <w:rPr>
          <w:rFonts w:ascii="Arial" w:hAnsi="Arial" w:cs="Arial"/>
          <w:sz w:val="24"/>
          <w:szCs w:val="24"/>
        </w:rPr>
      </w:pPr>
      <w:r>
        <w:rPr>
          <w:rFonts w:ascii="Arial" w:hAnsi="Arial" w:cs="Arial"/>
          <w:sz w:val="24"/>
          <w:szCs w:val="24"/>
        </w:rPr>
        <w:t xml:space="preserve">72488 Sigmaringen                                            </w:t>
      </w:r>
    </w:p>
    <w:p w:rsidR="00DD0C66" w:rsidRDefault="00DD0C66" w:rsidP="00DD0C66">
      <w:pPr>
        <w:spacing w:after="0"/>
        <w:rPr>
          <w:rFonts w:ascii="Arial" w:hAnsi="Arial" w:cs="Arial"/>
          <w:sz w:val="24"/>
          <w:szCs w:val="24"/>
        </w:rPr>
      </w:pPr>
    </w:p>
    <w:p w:rsidR="00DD0C66" w:rsidRDefault="00DD0C66" w:rsidP="00DD0C66">
      <w:pPr>
        <w:spacing w:after="0"/>
        <w:rPr>
          <w:rFonts w:ascii="Arial" w:hAnsi="Arial" w:cs="Arial"/>
          <w:sz w:val="24"/>
          <w:szCs w:val="24"/>
        </w:rPr>
      </w:pPr>
    </w:p>
    <w:p w:rsidR="00DD0C66" w:rsidRDefault="00DD0C66" w:rsidP="00DD0C66">
      <w:pPr>
        <w:spacing w:after="0"/>
        <w:rPr>
          <w:rFonts w:ascii="Arial" w:hAnsi="Arial" w:cs="Arial"/>
          <w:b/>
          <w:sz w:val="24"/>
          <w:szCs w:val="24"/>
        </w:rPr>
      </w:pPr>
      <w:r>
        <w:rPr>
          <w:rFonts w:ascii="Arial" w:hAnsi="Arial" w:cs="Arial"/>
          <w:b/>
          <w:sz w:val="24"/>
          <w:szCs w:val="24"/>
        </w:rPr>
        <w:t>Anhörung zu der geplanten Änderung der Verordnung über den Naturpark „Obere Donau“ durch das Regierungspräsidium Tübingen</w:t>
      </w:r>
    </w:p>
    <w:p w:rsidR="00DD0C66" w:rsidRPr="00642CF5" w:rsidRDefault="00DD0C66" w:rsidP="00DD0C66">
      <w:pPr>
        <w:spacing w:after="0"/>
        <w:rPr>
          <w:rFonts w:ascii="Arial" w:hAnsi="Arial" w:cs="Arial"/>
          <w:sz w:val="24"/>
          <w:szCs w:val="24"/>
        </w:rPr>
      </w:pPr>
      <w:r>
        <w:rPr>
          <w:rFonts w:ascii="Arial" w:hAnsi="Arial" w:cs="Arial"/>
          <w:sz w:val="24"/>
          <w:szCs w:val="24"/>
        </w:rPr>
        <w:t>Anlage: Text der gemeinsamen Stellungnahme mit zwei Abbildungen (2 Exemplare)</w:t>
      </w:r>
    </w:p>
    <w:p w:rsidR="00DD0C66" w:rsidRDefault="00DD0C66" w:rsidP="00DD0C66">
      <w:pPr>
        <w:spacing w:after="0"/>
        <w:rPr>
          <w:rFonts w:ascii="Arial" w:hAnsi="Arial" w:cs="Arial"/>
          <w:b/>
          <w:sz w:val="24"/>
          <w:szCs w:val="24"/>
        </w:rPr>
      </w:pPr>
    </w:p>
    <w:p w:rsidR="00DD0C66" w:rsidRDefault="00DD0C66" w:rsidP="00DD0C66">
      <w:pPr>
        <w:spacing w:after="0"/>
        <w:rPr>
          <w:rFonts w:ascii="Arial" w:hAnsi="Arial" w:cs="Arial"/>
          <w:sz w:val="24"/>
          <w:szCs w:val="24"/>
        </w:rPr>
      </w:pPr>
      <w:r>
        <w:rPr>
          <w:rFonts w:ascii="Arial" w:hAnsi="Arial" w:cs="Arial"/>
          <w:sz w:val="24"/>
          <w:szCs w:val="24"/>
        </w:rPr>
        <w:t>Sehr geehrte Damen und Herren,</w:t>
      </w:r>
    </w:p>
    <w:p w:rsidR="00DD0C66" w:rsidRDefault="00DD0C66" w:rsidP="00DD0C66">
      <w:pPr>
        <w:spacing w:after="0"/>
        <w:rPr>
          <w:rFonts w:ascii="Arial" w:hAnsi="Arial" w:cs="Arial"/>
          <w:sz w:val="24"/>
          <w:szCs w:val="24"/>
        </w:rPr>
      </w:pPr>
    </w:p>
    <w:p w:rsidR="00DD0C66" w:rsidRDefault="00DD0C66" w:rsidP="00DD0C66">
      <w:pPr>
        <w:spacing w:after="0"/>
        <w:jc w:val="both"/>
        <w:rPr>
          <w:rFonts w:ascii="Arial" w:hAnsi="Arial" w:cs="Arial"/>
          <w:sz w:val="24"/>
          <w:szCs w:val="24"/>
        </w:rPr>
      </w:pPr>
      <w:r>
        <w:rPr>
          <w:rFonts w:ascii="Arial" w:hAnsi="Arial" w:cs="Arial"/>
          <w:sz w:val="24"/>
          <w:szCs w:val="24"/>
        </w:rPr>
        <w:t>das Regierungspräsidium Tübingen beabsichtigt, die Verordnung über den Naturpark</w:t>
      </w:r>
    </w:p>
    <w:p w:rsidR="00DD0C66" w:rsidRDefault="00DD0C66" w:rsidP="00DD0C66">
      <w:pPr>
        <w:spacing w:after="0"/>
        <w:jc w:val="both"/>
        <w:rPr>
          <w:rFonts w:ascii="Arial" w:hAnsi="Arial" w:cs="Arial"/>
          <w:sz w:val="24"/>
          <w:szCs w:val="24"/>
        </w:rPr>
      </w:pPr>
      <w:r>
        <w:rPr>
          <w:rFonts w:ascii="Arial" w:hAnsi="Arial" w:cs="Arial"/>
          <w:sz w:val="24"/>
          <w:szCs w:val="24"/>
        </w:rPr>
        <w:t xml:space="preserve">„Obere Donau“ um eine weitere Nr. 6 in § 2 Abs.5 der Verordnung zu ergänzen. Die Initiativen von Kettenacker und </w:t>
      </w:r>
      <w:proofErr w:type="spellStart"/>
      <w:r>
        <w:rPr>
          <w:rFonts w:ascii="Arial" w:hAnsi="Arial" w:cs="Arial"/>
          <w:sz w:val="24"/>
          <w:szCs w:val="24"/>
        </w:rPr>
        <w:t>Inneringen</w:t>
      </w:r>
      <w:proofErr w:type="spellEnd"/>
      <w:r>
        <w:rPr>
          <w:rFonts w:ascii="Arial" w:hAnsi="Arial" w:cs="Arial"/>
          <w:sz w:val="24"/>
          <w:szCs w:val="24"/>
        </w:rPr>
        <w:t xml:space="preserve"> nehmen zu diesem Vorhaben gemeinsam Stellung. Die gemeinsame Stellungnahme liegt diesem Schreiben als Anlage bei.</w:t>
      </w:r>
    </w:p>
    <w:p w:rsidR="00DD0C66" w:rsidRDefault="00DD0C66" w:rsidP="00DD0C66">
      <w:pPr>
        <w:spacing w:after="0"/>
        <w:jc w:val="both"/>
        <w:rPr>
          <w:rFonts w:ascii="Arial" w:hAnsi="Arial" w:cs="Arial"/>
          <w:sz w:val="24"/>
          <w:szCs w:val="24"/>
        </w:rPr>
      </w:pPr>
    </w:p>
    <w:p w:rsidR="00DD0C66" w:rsidRDefault="00DD0C66" w:rsidP="00DD0C66">
      <w:pPr>
        <w:spacing w:after="0"/>
        <w:jc w:val="both"/>
        <w:rPr>
          <w:rFonts w:ascii="Arial" w:hAnsi="Arial" w:cs="Arial"/>
          <w:sz w:val="24"/>
          <w:szCs w:val="24"/>
        </w:rPr>
      </w:pPr>
      <w:r>
        <w:rPr>
          <w:rFonts w:ascii="Arial" w:hAnsi="Arial" w:cs="Arial"/>
          <w:sz w:val="24"/>
          <w:szCs w:val="24"/>
        </w:rPr>
        <w:t>Nachdem im Internet  d r e i  Enddaten für den Zeitraum der Anhörung kursiert sind,</w:t>
      </w:r>
    </w:p>
    <w:p w:rsidR="00DD0C66" w:rsidRDefault="00DD0C66" w:rsidP="00DD0C66">
      <w:pPr>
        <w:spacing w:after="0"/>
        <w:jc w:val="both"/>
        <w:rPr>
          <w:rFonts w:ascii="Arial" w:hAnsi="Arial" w:cs="Arial"/>
          <w:sz w:val="24"/>
          <w:szCs w:val="24"/>
        </w:rPr>
      </w:pPr>
      <w:r>
        <w:rPr>
          <w:rFonts w:ascii="Arial" w:hAnsi="Arial" w:cs="Arial"/>
          <w:sz w:val="24"/>
          <w:szCs w:val="24"/>
        </w:rPr>
        <w:t>haben es die Initiativen vorgezogen, aus Sicherheitsgründen als Abgabetermin den 19.02.2014 zu wählen.</w:t>
      </w:r>
    </w:p>
    <w:p w:rsidR="00DD0C66" w:rsidRDefault="00DD0C66" w:rsidP="00DD0C66">
      <w:pPr>
        <w:spacing w:after="0"/>
        <w:jc w:val="both"/>
        <w:rPr>
          <w:rFonts w:ascii="Arial" w:hAnsi="Arial" w:cs="Arial"/>
          <w:sz w:val="24"/>
          <w:szCs w:val="24"/>
        </w:rPr>
      </w:pPr>
    </w:p>
    <w:p w:rsidR="00DD0C66" w:rsidRDefault="00DD0C66" w:rsidP="00DD0C66">
      <w:pPr>
        <w:spacing w:after="0"/>
        <w:jc w:val="both"/>
        <w:rPr>
          <w:rFonts w:ascii="Arial" w:hAnsi="Arial" w:cs="Arial"/>
          <w:sz w:val="24"/>
          <w:szCs w:val="24"/>
        </w:rPr>
      </w:pPr>
      <w:r>
        <w:rPr>
          <w:rFonts w:ascii="Arial" w:hAnsi="Arial" w:cs="Arial"/>
          <w:sz w:val="24"/>
          <w:szCs w:val="24"/>
        </w:rPr>
        <w:t>Mit freundlichen Grüßen</w:t>
      </w:r>
    </w:p>
    <w:p w:rsidR="00DD0C66" w:rsidRDefault="00DD0C66" w:rsidP="00DD0C66">
      <w:pPr>
        <w:spacing w:after="0"/>
        <w:jc w:val="both"/>
        <w:rPr>
          <w:rFonts w:ascii="Arial" w:hAnsi="Arial" w:cs="Arial"/>
          <w:i/>
          <w:sz w:val="20"/>
          <w:szCs w:val="20"/>
        </w:rPr>
      </w:pPr>
      <w:r>
        <w:rPr>
          <w:rFonts w:ascii="Arial" w:hAnsi="Arial" w:cs="Arial"/>
          <w:i/>
          <w:sz w:val="20"/>
          <w:szCs w:val="20"/>
        </w:rPr>
        <w:t xml:space="preserve">          für den Verein für Mensch und Natur                        für die Bürgerinitiative </w:t>
      </w:r>
      <w:proofErr w:type="spellStart"/>
      <w:r>
        <w:rPr>
          <w:rFonts w:ascii="Arial" w:hAnsi="Arial" w:cs="Arial"/>
          <w:i/>
          <w:sz w:val="20"/>
          <w:szCs w:val="20"/>
        </w:rPr>
        <w:t>Inneringen</w:t>
      </w:r>
      <w:proofErr w:type="spellEnd"/>
    </w:p>
    <w:p w:rsidR="00DD0C66" w:rsidRDefault="00DD0C66" w:rsidP="00DD0C66">
      <w:pPr>
        <w:spacing w:after="0"/>
        <w:jc w:val="both"/>
        <w:rPr>
          <w:rFonts w:ascii="Arial" w:hAnsi="Arial" w:cs="Arial"/>
          <w:i/>
          <w:sz w:val="20"/>
          <w:szCs w:val="20"/>
        </w:rPr>
      </w:pPr>
      <w:r>
        <w:rPr>
          <w:rFonts w:ascii="Arial" w:hAnsi="Arial" w:cs="Arial"/>
          <w:i/>
          <w:sz w:val="20"/>
          <w:szCs w:val="20"/>
        </w:rPr>
        <w:t xml:space="preserve">          e.V. Kettenacker</w:t>
      </w:r>
    </w:p>
    <w:p w:rsidR="00DD0C66" w:rsidRDefault="00DD0C66" w:rsidP="00DD0C66">
      <w:pPr>
        <w:spacing w:after="0"/>
        <w:jc w:val="both"/>
        <w:rPr>
          <w:rFonts w:ascii="Arial" w:hAnsi="Arial" w:cs="Arial"/>
          <w:i/>
          <w:sz w:val="20"/>
          <w:szCs w:val="20"/>
        </w:rPr>
      </w:pPr>
    </w:p>
    <w:p w:rsidR="00DD0C66" w:rsidRDefault="00DD0C66" w:rsidP="00DD0C66">
      <w:pPr>
        <w:spacing w:after="0"/>
        <w:jc w:val="both"/>
        <w:rPr>
          <w:rFonts w:ascii="Arial" w:hAnsi="Arial" w:cs="Arial"/>
          <w:sz w:val="20"/>
          <w:szCs w:val="20"/>
        </w:rPr>
      </w:pPr>
    </w:p>
    <w:p w:rsidR="00DD0C66" w:rsidRDefault="00DD0C66" w:rsidP="00DD0C66">
      <w:pPr>
        <w:spacing w:after="0"/>
        <w:jc w:val="both"/>
        <w:rPr>
          <w:rFonts w:ascii="Arial" w:hAnsi="Arial" w:cs="Arial"/>
          <w:sz w:val="24"/>
          <w:szCs w:val="24"/>
        </w:rPr>
      </w:pPr>
    </w:p>
    <w:p w:rsidR="00DD0C66" w:rsidRDefault="00DD0C66" w:rsidP="00DD0C66">
      <w:pPr>
        <w:spacing w:after="0"/>
        <w:jc w:val="both"/>
        <w:rPr>
          <w:rFonts w:ascii="Arial" w:hAnsi="Arial" w:cs="Arial"/>
          <w:i/>
          <w:sz w:val="20"/>
          <w:szCs w:val="20"/>
        </w:rPr>
      </w:pPr>
      <w:r>
        <w:rPr>
          <w:rFonts w:ascii="Arial" w:hAnsi="Arial" w:cs="Arial"/>
          <w:i/>
          <w:sz w:val="20"/>
          <w:szCs w:val="20"/>
        </w:rPr>
        <w:t xml:space="preserve">Kontaktadresse: Verein für Mensch und Natur e.V. Kettenacker, 72501 </w:t>
      </w:r>
      <w:proofErr w:type="spellStart"/>
      <w:r>
        <w:rPr>
          <w:rFonts w:ascii="Arial" w:hAnsi="Arial" w:cs="Arial"/>
          <w:i/>
          <w:sz w:val="20"/>
          <w:szCs w:val="20"/>
        </w:rPr>
        <w:t>Gammertingen</w:t>
      </w:r>
      <w:proofErr w:type="spellEnd"/>
      <w:r>
        <w:rPr>
          <w:rFonts w:ascii="Arial" w:hAnsi="Arial" w:cs="Arial"/>
          <w:i/>
          <w:sz w:val="20"/>
          <w:szCs w:val="20"/>
        </w:rPr>
        <w:t xml:space="preserve">, </w:t>
      </w:r>
      <w:proofErr w:type="spellStart"/>
      <w:r>
        <w:rPr>
          <w:rFonts w:ascii="Arial" w:hAnsi="Arial" w:cs="Arial"/>
          <w:i/>
          <w:sz w:val="20"/>
          <w:szCs w:val="20"/>
        </w:rPr>
        <w:t>Feldhauser</w:t>
      </w:r>
      <w:proofErr w:type="spellEnd"/>
    </w:p>
    <w:p w:rsidR="00DD0C66" w:rsidRPr="00E23433" w:rsidRDefault="00DD0C66" w:rsidP="00DD0C66">
      <w:pPr>
        <w:spacing w:after="0"/>
        <w:jc w:val="both"/>
        <w:rPr>
          <w:rFonts w:ascii="Arial" w:hAnsi="Arial" w:cs="Arial"/>
          <w:i/>
          <w:sz w:val="20"/>
          <w:szCs w:val="20"/>
        </w:rPr>
      </w:pPr>
      <w:r>
        <w:rPr>
          <w:rFonts w:ascii="Arial" w:hAnsi="Arial" w:cs="Arial"/>
          <w:i/>
          <w:sz w:val="20"/>
          <w:szCs w:val="20"/>
        </w:rPr>
        <w:t xml:space="preserve">                         Straße 22</w:t>
      </w:r>
    </w:p>
    <w:p w:rsidR="00F2146F" w:rsidRPr="00E95BF4" w:rsidRDefault="00DD0C66" w:rsidP="00F2146F">
      <w:pPr>
        <w:spacing w:after="0"/>
        <w:jc w:val="center"/>
        <w:rPr>
          <w:rFonts w:ascii="Arial" w:hAnsi="Arial" w:cs="Arial"/>
          <w:sz w:val="48"/>
          <w:szCs w:val="48"/>
        </w:rPr>
      </w:pPr>
      <w:r>
        <w:rPr>
          <w:rFonts w:ascii="Arial" w:hAnsi="Arial" w:cs="Arial"/>
          <w:sz w:val="48"/>
          <w:szCs w:val="48"/>
        </w:rPr>
        <w:br w:type="column"/>
      </w:r>
      <w:r w:rsidR="00F2146F" w:rsidRPr="00E95BF4">
        <w:rPr>
          <w:rFonts w:ascii="Arial" w:hAnsi="Arial" w:cs="Arial"/>
          <w:sz w:val="48"/>
          <w:szCs w:val="48"/>
        </w:rPr>
        <w:lastRenderedPageBreak/>
        <w:t>Gemeinsame</w:t>
      </w:r>
    </w:p>
    <w:p w:rsidR="00F2146F" w:rsidRDefault="00F2146F" w:rsidP="00F2146F">
      <w:pPr>
        <w:spacing w:after="0"/>
        <w:jc w:val="center"/>
        <w:rPr>
          <w:rFonts w:ascii="Arial" w:hAnsi="Arial" w:cs="Arial"/>
          <w:sz w:val="36"/>
          <w:szCs w:val="36"/>
        </w:rPr>
      </w:pPr>
    </w:p>
    <w:p w:rsidR="00F2146F" w:rsidRDefault="00F2146F" w:rsidP="00F2146F">
      <w:pPr>
        <w:spacing w:after="0"/>
        <w:jc w:val="center"/>
        <w:rPr>
          <w:rFonts w:ascii="Arial" w:hAnsi="Arial" w:cs="Arial"/>
          <w:sz w:val="96"/>
          <w:szCs w:val="96"/>
        </w:rPr>
      </w:pPr>
      <w:r w:rsidRPr="00E95BF4">
        <w:rPr>
          <w:rFonts w:ascii="Arial" w:hAnsi="Arial" w:cs="Arial"/>
          <w:sz w:val="96"/>
          <w:szCs w:val="96"/>
        </w:rPr>
        <w:t>Stellungnahme</w:t>
      </w:r>
    </w:p>
    <w:p w:rsidR="00F2146F" w:rsidRPr="00E95BF4" w:rsidRDefault="00F2146F" w:rsidP="00F2146F">
      <w:pPr>
        <w:spacing w:after="0"/>
        <w:jc w:val="center"/>
        <w:rPr>
          <w:rFonts w:ascii="Arial" w:hAnsi="Arial" w:cs="Arial"/>
          <w:sz w:val="96"/>
          <w:szCs w:val="96"/>
        </w:rPr>
      </w:pPr>
    </w:p>
    <w:p w:rsidR="00F2146F" w:rsidRDefault="00F2146F" w:rsidP="00F2146F">
      <w:pPr>
        <w:spacing w:after="0"/>
        <w:jc w:val="center"/>
        <w:rPr>
          <w:rFonts w:ascii="Arial" w:hAnsi="Arial" w:cs="Arial"/>
          <w:sz w:val="36"/>
          <w:szCs w:val="36"/>
        </w:rPr>
      </w:pPr>
      <w:r>
        <w:rPr>
          <w:rFonts w:ascii="Arial" w:hAnsi="Arial" w:cs="Arial"/>
          <w:sz w:val="36"/>
          <w:szCs w:val="36"/>
        </w:rPr>
        <w:t>der</w:t>
      </w:r>
    </w:p>
    <w:p w:rsidR="00F2146F" w:rsidRDefault="00F2146F" w:rsidP="00F2146F">
      <w:pPr>
        <w:spacing w:after="0"/>
        <w:jc w:val="center"/>
        <w:rPr>
          <w:rFonts w:ascii="Arial" w:hAnsi="Arial" w:cs="Arial"/>
          <w:sz w:val="48"/>
          <w:szCs w:val="48"/>
        </w:rPr>
      </w:pPr>
      <w:r>
        <w:rPr>
          <w:rFonts w:ascii="Arial" w:hAnsi="Arial" w:cs="Arial"/>
          <w:sz w:val="48"/>
          <w:szCs w:val="48"/>
        </w:rPr>
        <w:t>Initiativen</w:t>
      </w:r>
    </w:p>
    <w:p w:rsidR="00F2146F" w:rsidRPr="002B4D64" w:rsidRDefault="00F2146F" w:rsidP="00F2146F">
      <w:pPr>
        <w:spacing w:after="0"/>
        <w:jc w:val="center"/>
        <w:rPr>
          <w:rFonts w:ascii="Arial" w:hAnsi="Arial" w:cs="Arial"/>
          <w:sz w:val="36"/>
          <w:szCs w:val="36"/>
        </w:rPr>
      </w:pPr>
      <w:r w:rsidRPr="002B4D64">
        <w:rPr>
          <w:rFonts w:ascii="Arial" w:hAnsi="Arial" w:cs="Arial"/>
          <w:sz w:val="36"/>
          <w:szCs w:val="36"/>
        </w:rPr>
        <w:t>von</w:t>
      </w:r>
    </w:p>
    <w:p w:rsidR="00F2146F" w:rsidRDefault="00F2146F" w:rsidP="00F2146F">
      <w:pPr>
        <w:spacing w:after="0"/>
        <w:jc w:val="center"/>
        <w:rPr>
          <w:rFonts w:ascii="Arial" w:hAnsi="Arial" w:cs="Arial"/>
          <w:sz w:val="48"/>
          <w:szCs w:val="48"/>
        </w:rPr>
      </w:pPr>
      <w:r>
        <w:rPr>
          <w:rFonts w:ascii="Arial" w:hAnsi="Arial" w:cs="Arial"/>
          <w:sz w:val="48"/>
          <w:szCs w:val="48"/>
        </w:rPr>
        <w:t xml:space="preserve">Kettenacker und </w:t>
      </w:r>
      <w:proofErr w:type="spellStart"/>
      <w:r>
        <w:rPr>
          <w:rFonts w:ascii="Arial" w:hAnsi="Arial" w:cs="Arial"/>
          <w:sz w:val="48"/>
          <w:szCs w:val="48"/>
        </w:rPr>
        <w:t>Inneringen</w:t>
      </w:r>
      <w:proofErr w:type="spellEnd"/>
    </w:p>
    <w:p w:rsidR="00F2146F" w:rsidRDefault="00F2146F" w:rsidP="00F2146F">
      <w:pPr>
        <w:spacing w:after="0"/>
        <w:jc w:val="center"/>
        <w:rPr>
          <w:rFonts w:ascii="Arial" w:hAnsi="Arial" w:cs="Arial"/>
          <w:sz w:val="48"/>
          <w:szCs w:val="48"/>
        </w:rPr>
      </w:pPr>
    </w:p>
    <w:p w:rsidR="00F2146F" w:rsidRDefault="00F2146F" w:rsidP="00F2146F">
      <w:pPr>
        <w:spacing w:after="0"/>
        <w:jc w:val="center"/>
        <w:rPr>
          <w:rFonts w:ascii="Arial" w:hAnsi="Arial" w:cs="Arial"/>
          <w:sz w:val="48"/>
          <w:szCs w:val="48"/>
        </w:rPr>
      </w:pPr>
    </w:p>
    <w:p w:rsidR="00F2146F" w:rsidRDefault="00F2146F" w:rsidP="00F2146F">
      <w:pPr>
        <w:spacing w:after="0"/>
        <w:rPr>
          <w:rFonts w:ascii="Arial" w:hAnsi="Arial" w:cs="Arial"/>
          <w:sz w:val="48"/>
          <w:szCs w:val="48"/>
        </w:rPr>
      </w:pPr>
    </w:p>
    <w:p w:rsidR="00F2146F" w:rsidRDefault="00F2146F" w:rsidP="00F2146F">
      <w:pPr>
        <w:jc w:val="center"/>
        <w:rPr>
          <w:rFonts w:ascii="Arial" w:hAnsi="Arial" w:cs="Arial"/>
          <w:sz w:val="32"/>
          <w:szCs w:val="32"/>
        </w:rPr>
      </w:pPr>
      <w:r>
        <w:rPr>
          <w:rFonts w:ascii="Arial" w:hAnsi="Arial" w:cs="Arial"/>
          <w:sz w:val="32"/>
          <w:szCs w:val="32"/>
        </w:rPr>
        <w:t>zu der</w:t>
      </w:r>
    </w:p>
    <w:p w:rsidR="00F2146F" w:rsidRDefault="00F2146F" w:rsidP="00F2146F">
      <w:pPr>
        <w:spacing w:after="0"/>
        <w:jc w:val="center"/>
        <w:rPr>
          <w:rFonts w:ascii="Arial" w:hAnsi="Arial" w:cs="Arial"/>
          <w:sz w:val="40"/>
          <w:szCs w:val="40"/>
        </w:rPr>
      </w:pPr>
      <w:r>
        <w:rPr>
          <w:rFonts w:ascii="Arial" w:hAnsi="Arial" w:cs="Arial"/>
          <w:sz w:val="40"/>
          <w:szCs w:val="40"/>
        </w:rPr>
        <w:t>geplanten Ersten Änderungsverordnung des</w:t>
      </w:r>
    </w:p>
    <w:p w:rsidR="00F2146F" w:rsidRDefault="00F2146F" w:rsidP="00F2146F">
      <w:pPr>
        <w:spacing w:after="0"/>
        <w:jc w:val="center"/>
        <w:rPr>
          <w:rFonts w:ascii="Arial" w:hAnsi="Arial" w:cs="Arial"/>
          <w:sz w:val="40"/>
          <w:szCs w:val="40"/>
        </w:rPr>
      </w:pPr>
      <w:r>
        <w:rPr>
          <w:rFonts w:ascii="Arial" w:hAnsi="Arial" w:cs="Arial"/>
          <w:sz w:val="40"/>
          <w:szCs w:val="40"/>
        </w:rPr>
        <w:t xml:space="preserve">Regierungspräsidiums Tübingen zur </w:t>
      </w:r>
      <w:proofErr w:type="spellStart"/>
      <w:r>
        <w:rPr>
          <w:rFonts w:ascii="Arial" w:hAnsi="Arial" w:cs="Arial"/>
          <w:sz w:val="40"/>
          <w:szCs w:val="40"/>
        </w:rPr>
        <w:t>Verord</w:t>
      </w:r>
      <w:proofErr w:type="spellEnd"/>
      <w:r>
        <w:rPr>
          <w:rFonts w:ascii="Arial" w:hAnsi="Arial" w:cs="Arial"/>
          <w:sz w:val="40"/>
          <w:szCs w:val="40"/>
        </w:rPr>
        <w:t>-</w:t>
      </w:r>
    </w:p>
    <w:p w:rsidR="00F2146F" w:rsidRDefault="00F2146F" w:rsidP="00F2146F">
      <w:pPr>
        <w:spacing w:after="0"/>
        <w:jc w:val="center"/>
        <w:rPr>
          <w:rFonts w:ascii="Arial" w:hAnsi="Arial" w:cs="Arial"/>
          <w:sz w:val="40"/>
          <w:szCs w:val="40"/>
        </w:rPr>
      </w:pPr>
      <w:proofErr w:type="spellStart"/>
      <w:r>
        <w:rPr>
          <w:rFonts w:ascii="Arial" w:hAnsi="Arial" w:cs="Arial"/>
          <w:sz w:val="40"/>
          <w:szCs w:val="40"/>
        </w:rPr>
        <w:t>nung</w:t>
      </w:r>
      <w:proofErr w:type="spellEnd"/>
      <w:r>
        <w:rPr>
          <w:rFonts w:ascii="Arial" w:hAnsi="Arial" w:cs="Arial"/>
          <w:sz w:val="40"/>
          <w:szCs w:val="40"/>
        </w:rPr>
        <w:t xml:space="preserve"> über den Naturpark „Obere Donau“</w:t>
      </w:r>
    </w:p>
    <w:p w:rsidR="00F2146F" w:rsidRDefault="00F2146F" w:rsidP="00F2146F">
      <w:pPr>
        <w:jc w:val="center"/>
        <w:rPr>
          <w:rFonts w:ascii="Arial" w:hAnsi="Arial" w:cs="Arial"/>
          <w:sz w:val="40"/>
          <w:szCs w:val="40"/>
        </w:rPr>
      </w:pPr>
    </w:p>
    <w:p w:rsidR="00F2146F" w:rsidRDefault="00F2146F" w:rsidP="00F2146F">
      <w:pPr>
        <w:rPr>
          <w:rFonts w:ascii="Arial" w:hAnsi="Arial" w:cs="Arial"/>
          <w:sz w:val="28"/>
          <w:szCs w:val="28"/>
        </w:rPr>
      </w:pPr>
      <w:r>
        <w:rPr>
          <w:rFonts w:ascii="Arial" w:hAnsi="Arial" w:cs="Arial"/>
          <w:sz w:val="28"/>
          <w:szCs w:val="28"/>
        </w:rPr>
        <w:t xml:space="preserve">        mit zwei Anlagen</w:t>
      </w:r>
    </w:p>
    <w:p w:rsidR="00F2146F" w:rsidRDefault="00F2146F" w:rsidP="00F2146F">
      <w:pPr>
        <w:rPr>
          <w:rFonts w:ascii="Arial" w:hAnsi="Arial" w:cs="Arial"/>
          <w:sz w:val="28"/>
          <w:szCs w:val="28"/>
        </w:rPr>
      </w:pPr>
    </w:p>
    <w:p w:rsidR="00F2146F" w:rsidRDefault="00F2146F" w:rsidP="00F2146F">
      <w:pPr>
        <w:rPr>
          <w:rFonts w:ascii="Arial" w:hAnsi="Arial" w:cs="Arial"/>
          <w:sz w:val="28"/>
          <w:szCs w:val="28"/>
        </w:rPr>
      </w:pPr>
    </w:p>
    <w:p w:rsidR="00F2146F" w:rsidRPr="00E95BF4" w:rsidRDefault="00F2146F" w:rsidP="00F2146F">
      <w:pPr>
        <w:rPr>
          <w:rFonts w:ascii="Arial" w:hAnsi="Arial" w:cs="Arial"/>
          <w:sz w:val="28"/>
          <w:szCs w:val="28"/>
        </w:rPr>
      </w:pPr>
      <w:r>
        <w:rPr>
          <w:rFonts w:ascii="Arial" w:hAnsi="Arial" w:cs="Arial"/>
          <w:sz w:val="28"/>
          <w:szCs w:val="28"/>
        </w:rPr>
        <w:t xml:space="preserve">      Kettenacker, am 18.02.2014               </w:t>
      </w:r>
      <w:proofErr w:type="spellStart"/>
      <w:r>
        <w:rPr>
          <w:rFonts w:ascii="Arial" w:hAnsi="Arial" w:cs="Arial"/>
          <w:sz w:val="28"/>
          <w:szCs w:val="28"/>
        </w:rPr>
        <w:t>Inneringen</w:t>
      </w:r>
      <w:proofErr w:type="spellEnd"/>
      <w:r>
        <w:rPr>
          <w:rFonts w:ascii="Arial" w:hAnsi="Arial" w:cs="Arial"/>
          <w:sz w:val="28"/>
          <w:szCs w:val="28"/>
        </w:rPr>
        <w:t>, am 18.02.2014</w:t>
      </w:r>
    </w:p>
    <w:p w:rsidR="00F36C7D" w:rsidRDefault="00F2146F" w:rsidP="00F36C7D">
      <w:pPr>
        <w:jc w:val="both"/>
        <w:rPr>
          <w:rFonts w:ascii="Arial" w:hAnsi="Arial" w:cs="Arial"/>
          <w:sz w:val="24"/>
          <w:szCs w:val="24"/>
        </w:rPr>
      </w:pPr>
      <w:r>
        <w:rPr>
          <w:rFonts w:ascii="Arial" w:hAnsi="Arial" w:cs="Arial"/>
          <w:sz w:val="24"/>
          <w:szCs w:val="24"/>
        </w:rPr>
        <w:br w:type="column"/>
      </w:r>
      <w:r w:rsidR="003429F7">
        <w:rPr>
          <w:rFonts w:ascii="Arial" w:hAnsi="Arial" w:cs="Arial"/>
          <w:sz w:val="24"/>
          <w:szCs w:val="24"/>
        </w:rPr>
        <w:lastRenderedPageBreak/>
        <w:t xml:space="preserve">Der Verein für Mensch und Natur e.V. </w:t>
      </w:r>
      <w:r w:rsidR="00F36C7D">
        <w:rPr>
          <w:rFonts w:ascii="Arial" w:hAnsi="Arial" w:cs="Arial"/>
          <w:sz w:val="24"/>
          <w:szCs w:val="24"/>
        </w:rPr>
        <w:t xml:space="preserve">Kettenacker und </w:t>
      </w:r>
      <w:r w:rsidR="003429F7">
        <w:rPr>
          <w:rFonts w:ascii="Arial" w:hAnsi="Arial" w:cs="Arial"/>
          <w:sz w:val="24"/>
          <w:szCs w:val="24"/>
        </w:rPr>
        <w:t xml:space="preserve">die Bürgerinitiative </w:t>
      </w:r>
      <w:proofErr w:type="spellStart"/>
      <w:r w:rsidR="00F36C7D">
        <w:rPr>
          <w:rFonts w:ascii="Arial" w:hAnsi="Arial" w:cs="Arial"/>
          <w:sz w:val="24"/>
          <w:szCs w:val="24"/>
        </w:rPr>
        <w:t>Inneringen</w:t>
      </w:r>
      <w:proofErr w:type="spellEnd"/>
      <w:r w:rsidR="00F36C7D">
        <w:rPr>
          <w:rFonts w:ascii="Arial" w:hAnsi="Arial" w:cs="Arial"/>
          <w:sz w:val="24"/>
          <w:szCs w:val="24"/>
        </w:rPr>
        <w:t xml:space="preserve"> nehmen zu der vom Regierungspräsidium Tübingen geplanten Änderun</w:t>
      </w:r>
      <w:r w:rsidR="003429F7">
        <w:rPr>
          <w:rFonts w:ascii="Arial" w:hAnsi="Arial" w:cs="Arial"/>
          <w:sz w:val="24"/>
          <w:szCs w:val="24"/>
        </w:rPr>
        <w:t>g der Verordnung über den Natur</w:t>
      </w:r>
      <w:r w:rsidR="00F36C7D">
        <w:rPr>
          <w:rFonts w:ascii="Arial" w:hAnsi="Arial" w:cs="Arial"/>
          <w:sz w:val="24"/>
          <w:szCs w:val="24"/>
        </w:rPr>
        <w:t>park „Obere Donau“ g e m e i n s a</w:t>
      </w:r>
      <w:r w:rsidR="003E5C95">
        <w:rPr>
          <w:rFonts w:ascii="Arial" w:hAnsi="Arial" w:cs="Arial"/>
          <w:sz w:val="24"/>
          <w:szCs w:val="24"/>
        </w:rPr>
        <w:t xml:space="preserve"> </w:t>
      </w:r>
      <w:r w:rsidR="00F36C7D">
        <w:rPr>
          <w:rFonts w:ascii="Arial" w:hAnsi="Arial" w:cs="Arial"/>
          <w:sz w:val="24"/>
          <w:szCs w:val="24"/>
        </w:rPr>
        <w:t>m</w:t>
      </w:r>
      <w:r w:rsidR="003E5C95">
        <w:rPr>
          <w:rFonts w:ascii="Arial" w:hAnsi="Arial" w:cs="Arial"/>
          <w:sz w:val="24"/>
          <w:szCs w:val="24"/>
        </w:rPr>
        <w:t xml:space="preserve"> </w:t>
      </w:r>
      <w:r w:rsidR="00F36C7D">
        <w:rPr>
          <w:rFonts w:ascii="Arial" w:hAnsi="Arial" w:cs="Arial"/>
          <w:sz w:val="24"/>
          <w:szCs w:val="24"/>
        </w:rPr>
        <w:t xml:space="preserve"> Stellung. Sie lehnen die Änderung in der Form einer Ergänzung der Verordnung durch Hinzufüge</w:t>
      </w:r>
      <w:r w:rsidR="006B0DFA">
        <w:rPr>
          <w:rFonts w:ascii="Arial" w:hAnsi="Arial" w:cs="Arial"/>
          <w:sz w:val="24"/>
          <w:szCs w:val="24"/>
        </w:rPr>
        <w:t>n einer Nummer 6 in § 2 der Ver</w:t>
      </w:r>
      <w:r w:rsidR="00F36C7D">
        <w:rPr>
          <w:rFonts w:ascii="Arial" w:hAnsi="Arial" w:cs="Arial"/>
          <w:sz w:val="24"/>
          <w:szCs w:val="24"/>
        </w:rPr>
        <w:t>ordnung als Ganzes ab.</w:t>
      </w:r>
    </w:p>
    <w:p w:rsidR="00F36C7D" w:rsidRDefault="003429F7" w:rsidP="00F36C7D">
      <w:pPr>
        <w:jc w:val="both"/>
        <w:rPr>
          <w:rFonts w:ascii="Arial" w:hAnsi="Arial" w:cs="Arial"/>
          <w:sz w:val="24"/>
          <w:szCs w:val="24"/>
        </w:rPr>
      </w:pPr>
      <w:r>
        <w:rPr>
          <w:rFonts w:ascii="Arial" w:hAnsi="Arial" w:cs="Arial"/>
          <w:sz w:val="24"/>
          <w:szCs w:val="24"/>
        </w:rPr>
        <w:t>Nach Auffassung der beiden I</w:t>
      </w:r>
      <w:r w:rsidR="00F36C7D">
        <w:rPr>
          <w:rFonts w:ascii="Arial" w:hAnsi="Arial" w:cs="Arial"/>
          <w:sz w:val="24"/>
          <w:szCs w:val="24"/>
        </w:rPr>
        <w:t>nitiat</w:t>
      </w:r>
      <w:r w:rsidR="003E5C95">
        <w:rPr>
          <w:rFonts w:ascii="Arial" w:hAnsi="Arial" w:cs="Arial"/>
          <w:sz w:val="24"/>
          <w:szCs w:val="24"/>
        </w:rPr>
        <w:t>i</w:t>
      </w:r>
      <w:r w:rsidR="00F36C7D">
        <w:rPr>
          <w:rFonts w:ascii="Arial" w:hAnsi="Arial" w:cs="Arial"/>
          <w:sz w:val="24"/>
          <w:szCs w:val="24"/>
        </w:rPr>
        <w:t>ven verstößt die beabsichtigte Änderung grundlegend gegen die Schutzzwecke der Verordnung. Desweitern verstößt das Änderungsbegehren gegen § 44 Abs.1 Nr.1 BNatSchG und damit auch gegen die</w:t>
      </w:r>
      <w:r w:rsidR="00503305">
        <w:rPr>
          <w:rFonts w:ascii="Arial" w:hAnsi="Arial" w:cs="Arial"/>
          <w:sz w:val="24"/>
          <w:szCs w:val="24"/>
        </w:rPr>
        <w:t xml:space="preserve"> ein</w:t>
      </w:r>
      <w:r w:rsidR="003E5C95">
        <w:rPr>
          <w:rFonts w:ascii="Arial" w:hAnsi="Arial" w:cs="Arial"/>
          <w:sz w:val="24"/>
          <w:szCs w:val="24"/>
        </w:rPr>
        <w:t>schlägigen Richtlinien der Europäischen Union zum Artenschutz und zum Schutz von Fauna, Flora und Habit</w:t>
      </w:r>
      <w:r w:rsidR="00503305">
        <w:rPr>
          <w:rFonts w:ascii="Arial" w:hAnsi="Arial" w:cs="Arial"/>
          <w:sz w:val="24"/>
          <w:szCs w:val="24"/>
        </w:rPr>
        <w:t>a</w:t>
      </w:r>
      <w:r w:rsidR="003E5C95">
        <w:rPr>
          <w:rFonts w:ascii="Arial" w:hAnsi="Arial" w:cs="Arial"/>
          <w:sz w:val="24"/>
          <w:szCs w:val="24"/>
        </w:rPr>
        <w:t xml:space="preserve">t. Und schließlich verstößt die beabsichtigte Änderung gegen regionalplanerische Grundsätze und geltende Regionalplanung. </w:t>
      </w:r>
    </w:p>
    <w:p w:rsidR="003E5C95" w:rsidRDefault="003429F7" w:rsidP="00F36C7D">
      <w:pPr>
        <w:jc w:val="both"/>
        <w:rPr>
          <w:rFonts w:ascii="Arial" w:hAnsi="Arial" w:cs="Arial"/>
          <w:sz w:val="24"/>
          <w:szCs w:val="24"/>
        </w:rPr>
      </w:pPr>
      <w:r>
        <w:rPr>
          <w:rFonts w:ascii="Arial" w:hAnsi="Arial" w:cs="Arial"/>
          <w:sz w:val="24"/>
          <w:szCs w:val="24"/>
        </w:rPr>
        <w:t>Die I</w:t>
      </w:r>
      <w:r w:rsidR="003E5C95">
        <w:rPr>
          <w:rFonts w:ascii="Arial" w:hAnsi="Arial" w:cs="Arial"/>
          <w:sz w:val="24"/>
          <w:szCs w:val="24"/>
        </w:rPr>
        <w:t xml:space="preserve">nitiativen von Kettenacker und </w:t>
      </w:r>
      <w:proofErr w:type="spellStart"/>
      <w:r w:rsidR="003E5C95">
        <w:rPr>
          <w:rFonts w:ascii="Arial" w:hAnsi="Arial" w:cs="Arial"/>
          <w:sz w:val="24"/>
          <w:szCs w:val="24"/>
        </w:rPr>
        <w:t>Inneringen</w:t>
      </w:r>
      <w:proofErr w:type="spellEnd"/>
      <w:r w:rsidR="003E5C95">
        <w:rPr>
          <w:rFonts w:ascii="Arial" w:hAnsi="Arial" w:cs="Arial"/>
          <w:sz w:val="24"/>
          <w:szCs w:val="24"/>
        </w:rPr>
        <w:t xml:space="preserve"> begründen ih</w:t>
      </w:r>
      <w:r w:rsidR="00503305">
        <w:rPr>
          <w:rFonts w:ascii="Arial" w:hAnsi="Arial" w:cs="Arial"/>
          <w:sz w:val="24"/>
          <w:szCs w:val="24"/>
        </w:rPr>
        <w:t>re Ablehnung wie</w:t>
      </w:r>
      <w:r w:rsidR="003E5C95">
        <w:rPr>
          <w:rFonts w:ascii="Arial" w:hAnsi="Arial" w:cs="Arial"/>
          <w:sz w:val="24"/>
          <w:szCs w:val="24"/>
        </w:rPr>
        <w:t xml:space="preserve"> folgt</w:t>
      </w:r>
      <w:r w:rsidR="00D967FA">
        <w:rPr>
          <w:rFonts w:ascii="Arial" w:hAnsi="Arial" w:cs="Arial"/>
          <w:sz w:val="24"/>
          <w:szCs w:val="24"/>
        </w:rPr>
        <w:t>:</w:t>
      </w:r>
    </w:p>
    <w:p w:rsidR="006446B9" w:rsidRPr="00D967FA" w:rsidRDefault="00F0575C" w:rsidP="00F0575C">
      <w:pPr>
        <w:jc w:val="both"/>
        <w:rPr>
          <w:rFonts w:ascii="Arial" w:hAnsi="Arial" w:cs="Arial"/>
          <w:sz w:val="24"/>
          <w:szCs w:val="24"/>
        </w:rPr>
      </w:pPr>
      <w:proofErr w:type="gramStart"/>
      <w:r>
        <w:rPr>
          <w:rFonts w:ascii="Arial" w:hAnsi="Arial" w:cs="Arial"/>
          <w:sz w:val="24"/>
          <w:szCs w:val="24"/>
        </w:rPr>
        <w:t>1.</w:t>
      </w:r>
      <w:r w:rsidR="003E5C95" w:rsidRPr="00F0575C">
        <w:rPr>
          <w:rFonts w:ascii="Arial" w:hAnsi="Arial" w:cs="Arial"/>
          <w:sz w:val="24"/>
          <w:szCs w:val="24"/>
        </w:rPr>
        <w:t>Die</w:t>
      </w:r>
      <w:proofErr w:type="gramEnd"/>
      <w:r w:rsidR="003E5C95" w:rsidRPr="00F0575C">
        <w:rPr>
          <w:rFonts w:ascii="Arial" w:hAnsi="Arial" w:cs="Arial"/>
          <w:sz w:val="24"/>
          <w:szCs w:val="24"/>
        </w:rPr>
        <w:t xml:space="preserve"> geplante Änderung </w:t>
      </w:r>
      <w:r w:rsidR="003E5C95" w:rsidRPr="00F0575C">
        <w:rPr>
          <w:rFonts w:ascii="Arial" w:hAnsi="Arial" w:cs="Arial"/>
          <w:b/>
          <w:sz w:val="24"/>
          <w:szCs w:val="24"/>
        </w:rPr>
        <w:t xml:space="preserve">verstößt gegen die Schutzzwecke der </w:t>
      </w:r>
      <w:proofErr w:type="spellStart"/>
      <w:r w:rsidR="006446B9">
        <w:rPr>
          <w:rFonts w:ascii="Arial" w:hAnsi="Arial" w:cs="Arial"/>
          <w:b/>
          <w:sz w:val="24"/>
          <w:szCs w:val="24"/>
        </w:rPr>
        <w:t>Naturparkverord</w:t>
      </w:r>
      <w:proofErr w:type="spellEnd"/>
      <w:r w:rsidR="006446B9">
        <w:rPr>
          <w:rFonts w:ascii="Arial" w:hAnsi="Arial" w:cs="Arial"/>
          <w:b/>
          <w:sz w:val="24"/>
          <w:szCs w:val="24"/>
        </w:rPr>
        <w:t xml:space="preserve">-  </w:t>
      </w:r>
      <w:r w:rsidR="00D967FA">
        <w:rPr>
          <w:rFonts w:ascii="Arial" w:hAnsi="Arial" w:cs="Arial"/>
          <w:b/>
          <w:sz w:val="24"/>
          <w:szCs w:val="24"/>
        </w:rPr>
        <w:t xml:space="preserve">    </w:t>
      </w:r>
      <w:proofErr w:type="spellStart"/>
      <w:r w:rsidR="00D967FA">
        <w:rPr>
          <w:rFonts w:ascii="Arial" w:hAnsi="Arial" w:cs="Arial"/>
          <w:b/>
          <w:sz w:val="24"/>
          <w:szCs w:val="24"/>
        </w:rPr>
        <w:t>nung</w:t>
      </w:r>
      <w:proofErr w:type="spellEnd"/>
      <w:r w:rsidR="00D967FA">
        <w:rPr>
          <w:rFonts w:ascii="Arial" w:hAnsi="Arial" w:cs="Arial"/>
          <w:sz w:val="24"/>
          <w:szCs w:val="24"/>
        </w:rPr>
        <w:t>.</w:t>
      </w:r>
    </w:p>
    <w:p w:rsidR="003E5C95" w:rsidRDefault="003E5C95" w:rsidP="003E5C95">
      <w:pPr>
        <w:jc w:val="both"/>
        <w:rPr>
          <w:rFonts w:ascii="Arial" w:hAnsi="Arial" w:cs="Arial"/>
          <w:sz w:val="24"/>
          <w:szCs w:val="24"/>
        </w:rPr>
      </w:pPr>
      <w:r>
        <w:rPr>
          <w:rFonts w:ascii="Arial" w:hAnsi="Arial" w:cs="Arial"/>
          <w:sz w:val="24"/>
          <w:szCs w:val="24"/>
        </w:rPr>
        <w:t xml:space="preserve">   Die Schutzzwecke sind</w:t>
      </w:r>
      <w:r w:rsidR="00D967FA">
        <w:rPr>
          <w:rFonts w:ascii="Arial" w:hAnsi="Arial" w:cs="Arial"/>
          <w:sz w:val="24"/>
          <w:szCs w:val="24"/>
        </w:rPr>
        <w:t xml:space="preserve"> in der Verordnung festgelegt </w:t>
      </w:r>
    </w:p>
    <w:p w:rsidR="003E5C95" w:rsidRDefault="003E5C95" w:rsidP="003E5C95">
      <w:pPr>
        <w:pStyle w:val="Listenabsatz"/>
        <w:numPr>
          <w:ilvl w:val="0"/>
          <w:numId w:val="2"/>
        </w:numPr>
        <w:jc w:val="both"/>
        <w:rPr>
          <w:rFonts w:ascii="Arial" w:hAnsi="Arial" w:cs="Arial"/>
          <w:sz w:val="24"/>
          <w:szCs w:val="24"/>
        </w:rPr>
      </w:pPr>
      <w:r>
        <w:rPr>
          <w:rFonts w:ascii="Arial" w:hAnsi="Arial" w:cs="Arial"/>
          <w:sz w:val="24"/>
          <w:szCs w:val="24"/>
        </w:rPr>
        <w:t>im Vorwort der Verordnung, in § 3 Abs.1 Nr. 1, Nr.2 und Nr.3 sowie in</w:t>
      </w:r>
    </w:p>
    <w:p w:rsidR="00503305" w:rsidRDefault="003E5C95" w:rsidP="00503305">
      <w:pPr>
        <w:pStyle w:val="Listenabsatz"/>
        <w:ind w:left="555"/>
        <w:jc w:val="both"/>
        <w:rPr>
          <w:rFonts w:ascii="Arial" w:hAnsi="Arial" w:cs="Arial"/>
          <w:sz w:val="24"/>
          <w:szCs w:val="24"/>
        </w:rPr>
      </w:pPr>
      <w:r>
        <w:rPr>
          <w:rFonts w:ascii="Arial" w:hAnsi="Arial" w:cs="Arial"/>
          <w:sz w:val="24"/>
          <w:szCs w:val="24"/>
        </w:rPr>
        <w:t xml:space="preserve">§ 3 Abs. 2 als die </w:t>
      </w:r>
      <w:r w:rsidR="00503305">
        <w:rPr>
          <w:rFonts w:ascii="Arial" w:hAnsi="Arial" w:cs="Arial"/>
          <w:sz w:val="24"/>
          <w:szCs w:val="24"/>
        </w:rPr>
        <w:t xml:space="preserve">grundlegenden </w:t>
      </w:r>
      <w:r>
        <w:rPr>
          <w:rFonts w:ascii="Arial" w:hAnsi="Arial" w:cs="Arial"/>
          <w:sz w:val="24"/>
          <w:szCs w:val="24"/>
        </w:rPr>
        <w:t>öffentlich-rechtli</w:t>
      </w:r>
      <w:r w:rsidR="00503305">
        <w:rPr>
          <w:rFonts w:ascii="Arial" w:hAnsi="Arial" w:cs="Arial"/>
          <w:sz w:val="24"/>
          <w:szCs w:val="24"/>
        </w:rPr>
        <w:t>chen Belange</w:t>
      </w:r>
      <w:r w:rsidR="006446B9">
        <w:rPr>
          <w:rFonts w:ascii="Arial" w:hAnsi="Arial" w:cs="Arial"/>
          <w:sz w:val="24"/>
          <w:szCs w:val="24"/>
        </w:rPr>
        <w:t xml:space="preserve"> des</w:t>
      </w:r>
    </w:p>
    <w:p w:rsidR="003E5C95" w:rsidRPr="00503305" w:rsidRDefault="003E5C95" w:rsidP="00503305">
      <w:pPr>
        <w:pStyle w:val="Listenabsatz"/>
        <w:ind w:left="555"/>
        <w:jc w:val="both"/>
        <w:rPr>
          <w:rFonts w:ascii="Arial" w:hAnsi="Arial" w:cs="Arial"/>
          <w:sz w:val="24"/>
          <w:szCs w:val="24"/>
        </w:rPr>
      </w:pPr>
      <w:r w:rsidRPr="00503305">
        <w:rPr>
          <w:rFonts w:ascii="Arial" w:hAnsi="Arial" w:cs="Arial"/>
          <w:sz w:val="24"/>
          <w:szCs w:val="24"/>
        </w:rPr>
        <w:t>Naturschutzes,</w:t>
      </w:r>
    </w:p>
    <w:p w:rsidR="003E5C95" w:rsidRDefault="003E5C95" w:rsidP="003E5C95">
      <w:pPr>
        <w:jc w:val="both"/>
        <w:rPr>
          <w:rFonts w:ascii="Arial" w:hAnsi="Arial" w:cs="Arial"/>
          <w:sz w:val="24"/>
          <w:szCs w:val="24"/>
        </w:rPr>
      </w:pPr>
    </w:p>
    <w:p w:rsidR="003E5C95" w:rsidRDefault="003E5C95" w:rsidP="003E5C95">
      <w:pPr>
        <w:pStyle w:val="Listenabsatz"/>
        <w:numPr>
          <w:ilvl w:val="0"/>
          <w:numId w:val="2"/>
        </w:numPr>
        <w:jc w:val="both"/>
        <w:rPr>
          <w:rFonts w:ascii="Arial" w:hAnsi="Arial" w:cs="Arial"/>
          <w:sz w:val="24"/>
          <w:szCs w:val="24"/>
        </w:rPr>
      </w:pPr>
      <w:r>
        <w:rPr>
          <w:rFonts w:ascii="Arial" w:hAnsi="Arial" w:cs="Arial"/>
          <w:sz w:val="24"/>
          <w:szCs w:val="24"/>
        </w:rPr>
        <w:t xml:space="preserve">in </w:t>
      </w:r>
      <w:r w:rsidR="00503305">
        <w:rPr>
          <w:rFonts w:ascii="Arial" w:hAnsi="Arial" w:cs="Arial"/>
          <w:sz w:val="24"/>
          <w:szCs w:val="24"/>
        </w:rPr>
        <w:t>§ 2</w:t>
      </w:r>
      <w:r>
        <w:rPr>
          <w:rFonts w:ascii="Arial" w:hAnsi="Arial" w:cs="Arial"/>
          <w:sz w:val="24"/>
          <w:szCs w:val="24"/>
        </w:rPr>
        <w:t xml:space="preserve"> und Anhang IV, wo der rechtliche Geltungsbereich der Verordnung</w:t>
      </w:r>
    </w:p>
    <w:p w:rsidR="003E5C95" w:rsidRDefault="003E5C95" w:rsidP="003E5C95">
      <w:pPr>
        <w:pStyle w:val="Listenabsatz"/>
        <w:ind w:left="555"/>
        <w:jc w:val="both"/>
        <w:rPr>
          <w:rFonts w:ascii="Arial" w:hAnsi="Arial" w:cs="Arial"/>
          <w:sz w:val="24"/>
          <w:szCs w:val="24"/>
        </w:rPr>
      </w:pPr>
      <w:r>
        <w:rPr>
          <w:rFonts w:ascii="Arial" w:hAnsi="Arial" w:cs="Arial"/>
          <w:sz w:val="24"/>
          <w:szCs w:val="24"/>
        </w:rPr>
        <w:t>auf Gemeindegrenzen und Gemarkungen heruntergebrochen wird,</w:t>
      </w:r>
    </w:p>
    <w:p w:rsidR="003E5C95" w:rsidRDefault="003E5C95" w:rsidP="003E5C95">
      <w:pPr>
        <w:jc w:val="both"/>
        <w:rPr>
          <w:rFonts w:ascii="Arial" w:hAnsi="Arial" w:cs="Arial"/>
          <w:sz w:val="24"/>
          <w:szCs w:val="24"/>
        </w:rPr>
      </w:pPr>
    </w:p>
    <w:p w:rsidR="003E5C95" w:rsidRDefault="00503305" w:rsidP="003E5C95">
      <w:pPr>
        <w:pStyle w:val="Listenabsatz"/>
        <w:numPr>
          <w:ilvl w:val="0"/>
          <w:numId w:val="2"/>
        </w:numPr>
        <w:jc w:val="both"/>
        <w:rPr>
          <w:rFonts w:ascii="Arial" w:hAnsi="Arial" w:cs="Arial"/>
          <w:sz w:val="24"/>
          <w:szCs w:val="24"/>
        </w:rPr>
      </w:pPr>
      <w:r>
        <w:rPr>
          <w:rFonts w:ascii="Arial" w:hAnsi="Arial" w:cs="Arial"/>
          <w:sz w:val="24"/>
          <w:szCs w:val="24"/>
        </w:rPr>
        <w:t>in § 3 Abs.1 Nr. 1, wo innerhalb der Gemeindegrenzen und Gemarkungen</w:t>
      </w:r>
    </w:p>
    <w:p w:rsidR="00503305" w:rsidRDefault="00503305" w:rsidP="00503305">
      <w:pPr>
        <w:pStyle w:val="Listenabsatz"/>
        <w:ind w:left="555"/>
        <w:jc w:val="both"/>
        <w:rPr>
          <w:rFonts w:ascii="Arial" w:hAnsi="Arial" w:cs="Arial"/>
          <w:sz w:val="24"/>
          <w:szCs w:val="24"/>
        </w:rPr>
      </w:pPr>
      <w:r>
        <w:rPr>
          <w:rFonts w:ascii="Arial" w:hAnsi="Arial" w:cs="Arial"/>
          <w:sz w:val="24"/>
          <w:szCs w:val="24"/>
        </w:rPr>
        <w:t>besondere Schutzgebiete festgesetzt werden.</w:t>
      </w:r>
    </w:p>
    <w:p w:rsidR="00A94656" w:rsidRPr="006446B9" w:rsidRDefault="00A94656" w:rsidP="00A94656">
      <w:pPr>
        <w:jc w:val="both"/>
        <w:rPr>
          <w:rFonts w:ascii="Arial" w:hAnsi="Arial" w:cs="Arial"/>
          <w:sz w:val="24"/>
          <w:szCs w:val="24"/>
        </w:rPr>
      </w:pPr>
      <w:r w:rsidRPr="006446B9">
        <w:rPr>
          <w:rFonts w:ascii="Arial" w:hAnsi="Arial" w:cs="Arial"/>
          <w:sz w:val="24"/>
          <w:szCs w:val="24"/>
        </w:rPr>
        <w:t>Konkret werden die Schutzzwecke der Verordnung vorgegeben als</w:t>
      </w:r>
    </w:p>
    <w:p w:rsidR="00A94656" w:rsidRDefault="00A94656" w:rsidP="00A94656">
      <w:pPr>
        <w:pStyle w:val="Listenabsatz"/>
        <w:numPr>
          <w:ilvl w:val="0"/>
          <w:numId w:val="3"/>
        </w:numPr>
        <w:jc w:val="both"/>
        <w:rPr>
          <w:rFonts w:ascii="Arial" w:hAnsi="Arial" w:cs="Arial"/>
          <w:sz w:val="24"/>
          <w:szCs w:val="24"/>
        </w:rPr>
      </w:pPr>
      <w:r>
        <w:rPr>
          <w:rFonts w:ascii="Arial" w:hAnsi="Arial" w:cs="Arial"/>
          <w:sz w:val="24"/>
          <w:szCs w:val="24"/>
        </w:rPr>
        <w:t>das Gebiet des Naturparks ist als vorbildliche Erholungslandschaft z</w:t>
      </w:r>
      <w:r w:rsidR="006446B9">
        <w:rPr>
          <w:rFonts w:ascii="Arial" w:hAnsi="Arial" w:cs="Arial"/>
          <w:sz w:val="24"/>
          <w:szCs w:val="24"/>
        </w:rPr>
        <w:t xml:space="preserve"> u  </w:t>
      </w:r>
    </w:p>
    <w:p w:rsidR="006446B9" w:rsidRDefault="006446B9" w:rsidP="006446B9">
      <w:pPr>
        <w:pStyle w:val="Listenabsatz"/>
        <w:jc w:val="both"/>
        <w:rPr>
          <w:rFonts w:ascii="Arial" w:hAnsi="Arial" w:cs="Arial"/>
          <w:sz w:val="24"/>
          <w:szCs w:val="24"/>
        </w:rPr>
      </w:pPr>
      <w:r>
        <w:rPr>
          <w:rFonts w:ascii="Arial" w:hAnsi="Arial" w:cs="Arial"/>
          <w:sz w:val="24"/>
          <w:szCs w:val="24"/>
        </w:rPr>
        <w:t xml:space="preserve">e r h a l t en und z u  e n t w i c k e l </w:t>
      </w:r>
      <w:proofErr w:type="gramStart"/>
      <w:r>
        <w:rPr>
          <w:rFonts w:ascii="Arial" w:hAnsi="Arial" w:cs="Arial"/>
          <w:sz w:val="24"/>
          <w:szCs w:val="24"/>
        </w:rPr>
        <w:t>n ,</w:t>
      </w:r>
      <w:proofErr w:type="gramEnd"/>
    </w:p>
    <w:p w:rsidR="006446B9" w:rsidRDefault="006446B9" w:rsidP="00A94656">
      <w:pPr>
        <w:pStyle w:val="Listenabsatz"/>
        <w:jc w:val="both"/>
        <w:rPr>
          <w:rFonts w:ascii="Arial" w:hAnsi="Arial" w:cs="Arial"/>
          <w:sz w:val="24"/>
          <w:szCs w:val="24"/>
        </w:rPr>
      </w:pPr>
    </w:p>
    <w:p w:rsidR="00503305" w:rsidRDefault="00A94656" w:rsidP="00503305">
      <w:pPr>
        <w:pStyle w:val="Listenabsatz"/>
        <w:numPr>
          <w:ilvl w:val="0"/>
          <w:numId w:val="3"/>
        </w:numPr>
        <w:jc w:val="both"/>
        <w:rPr>
          <w:rFonts w:ascii="Arial" w:hAnsi="Arial" w:cs="Arial"/>
          <w:sz w:val="24"/>
          <w:szCs w:val="24"/>
        </w:rPr>
      </w:pPr>
      <w:r>
        <w:rPr>
          <w:rFonts w:ascii="Arial" w:hAnsi="Arial" w:cs="Arial"/>
          <w:sz w:val="24"/>
          <w:szCs w:val="24"/>
        </w:rPr>
        <w:t>die natürliche Ausstattung des Gebietes  mit ökologisch wertvollen, vielfältigen Lebensräumen für eine artenreiche und schützenswerte freilebende Tier – und Pflanzenwelt …als wichtige Voraussetzung für die nachhaltige Sicherung des überregional bedeutsamen Erholungsraumes z</w:t>
      </w:r>
      <w:r w:rsidR="006446B9">
        <w:rPr>
          <w:rFonts w:ascii="Arial" w:hAnsi="Arial" w:cs="Arial"/>
          <w:sz w:val="24"/>
          <w:szCs w:val="24"/>
        </w:rPr>
        <w:t xml:space="preserve"> </w:t>
      </w:r>
      <w:r>
        <w:rPr>
          <w:rFonts w:ascii="Arial" w:hAnsi="Arial" w:cs="Arial"/>
          <w:sz w:val="24"/>
          <w:szCs w:val="24"/>
        </w:rPr>
        <w:t>u</w:t>
      </w:r>
      <w:r w:rsidR="006446B9">
        <w:rPr>
          <w:rFonts w:ascii="Arial" w:hAnsi="Arial" w:cs="Arial"/>
          <w:sz w:val="24"/>
          <w:szCs w:val="24"/>
        </w:rPr>
        <w:t xml:space="preserve"> </w:t>
      </w:r>
      <w:r>
        <w:rPr>
          <w:rFonts w:ascii="Arial" w:hAnsi="Arial" w:cs="Arial"/>
          <w:sz w:val="24"/>
          <w:szCs w:val="24"/>
        </w:rPr>
        <w:t xml:space="preserve"> p</w:t>
      </w:r>
      <w:r w:rsidR="006446B9">
        <w:rPr>
          <w:rFonts w:ascii="Arial" w:hAnsi="Arial" w:cs="Arial"/>
          <w:sz w:val="24"/>
          <w:szCs w:val="24"/>
        </w:rPr>
        <w:t xml:space="preserve"> </w:t>
      </w:r>
      <w:r>
        <w:rPr>
          <w:rFonts w:ascii="Arial" w:hAnsi="Arial" w:cs="Arial"/>
          <w:sz w:val="24"/>
          <w:szCs w:val="24"/>
        </w:rPr>
        <w:t>f</w:t>
      </w:r>
      <w:r w:rsidR="006446B9">
        <w:rPr>
          <w:rFonts w:ascii="Arial" w:hAnsi="Arial" w:cs="Arial"/>
          <w:sz w:val="24"/>
          <w:szCs w:val="24"/>
        </w:rPr>
        <w:t xml:space="preserve"> </w:t>
      </w:r>
      <w:r>
        <w:rPr>
          <w:rFonts w:ascii="Arial" w:hAnsi="Arial" w:cs="Arial"/>
          <w:sz w:val="24"/>
          <w:szCs w:val="24"/>
        </w:rPr>
        <w:t>l</w:t>
      </w:r>
      <w:r w:rsidR="006446B9">
        <w:rPr>
          <w:rFonts w:ascii="Arial" w:hAnsi="Arial" w:cs="Arial"/>
          <w:sz w:val="24"/>
          <w:szCs w:val="24"/>
        </w:rPr>
        <w:t xml:space="preserve"> </w:t>
      </w:r>
      <w:r>
        <w:rPr>
          <w:rFonts w:ascii="Arial" w:hAnsi="Arial" w:cs="Arial"/>
          <w:sz w:val="24"/>
          <w:szCs w:val="24"/>
        </w:rPr>
        <w:t>e</w:t>
      </w:r>
      <w:r w:rsidR="006446B9">
        <w:rPr>
          <w:rFonts w:ascii="Arial" w:hAnsi="Arial" w:cs="Arial"/>
          <w:sz w:val="24"/>
          <w:szCs w:val="24"/>
        </w:rPr>
        <w:t xml:space="preserve"> </w:t>
      </w:r>
      <w:r>
        <w:rPr>
          <w:rFonts w:ascii="Arial" w:hAnsi="Arial" w:cs="Arial"/>
          <w:sz w:val="24"/>
          <w:szCs w:val="24"/>
        </w:rPr>
        <w:t>g</w:t>
      </w:r>
      <w:r w:rsidR="006446B9">
        <w:rPr>
          <w:rFonts w:ascii="Arial" w:hAnsi="Arial" w:cs="Arial"/>
          <w:sz w:val="24"/>
          <w:szCs w:val="24"/>
        </w:rPr>
        <w:t xml:space="preserve"> </w:t>
      </w:r>
      <w:r>
        <w:rPr>
          <w:rFonts w:ascii="Arial" w:hAnsi="Arial" w:cs="Arial"/>
          <w:sz w:val="24"/>
          <w:szCs w:val="24"/>
        </w:rPr>
        <w:t>e</w:t>
      </w:r>
      <w:r w:rsidR="006446B9">
        <w:rPr>
          <w:rFonts w:ascii="Arial" w:hAnsi="Arial" w:cs="Arial"/>
          <w:sz w:val="24"/>
          <w:szCs w:val="24"/>
        </w:rPr>
        <w:t xml:space="preserve"> </w:t>
      </w:r>
      <w:r>
        <w:rPr>
          <w:rFonts w:ascii="Arial" w:hAnsi="Arial" w:cs="Arial"/>
          <w:sz w:val="24"/>
          <w:szCs w:val="24"/>
        </w:rPr>
        <w:t>n und z</w:t>
      </w:r>
      <w:r w:rsidR="006446B9">
        <w:rPr>
          <w:rFonts w:ascii="Arial" w:hAnsi="Arial" w:cs="Arial"/>
          <w:sz w:val="24"/>
          <w:szCs w:val="24"/>
        </w:rPr>
        <w:t xml:space="preserve"> u   v e r – b e s </w:t>
      </w:r>
      <w:proofErr w:type="spellStart"/>
      <w:r w:rsidR="006446B9">
        <w:rPr>
          <w:rFonts w:ascii="Arial" w:hAnsi="Arial" w:cs="Arial"/>
          <w:sz w:val="24"/>
          <w:szCs w:val="24"/>
        </w:rPr>
        <w:t>s</w:t>
      </w:r>
      <w:proofErr w:type="spellEnd"/>
      <w:r w:rsidR="006446B9">
        <w:rPr>
          <w:rFonts w:ascii="Arial" w:hAnsi="Arial" w:cs="Arial"/>
          <w:sz w:val="24"/>
          <w:szCs w:val="24"/>
        </w:rPr>
        <w:t xml:space="preserve"> e r n</w:t>
      </w:r>
      <w:r>
        <w:rPr>
          <w:rFonts w:ascii="Arial" w:hAnsi="Arial" w:cs="Arial"/>
          <w:sz w:val="24"/>
          <w:szCs w:val="24"/>
        </w:rPr>
        <w:t>,</w:t>
      </w:r>
    </w:p>
    <w:p w:rsidR="00A94656" w:rsidRDefault="00A94656" w:rsidP="00A94656">
      <w:pPr>
        <w:jc w:val="both"/>
        <w:rPr>
          <w:rFonts w:ascii="Arial" w:hAnsi="Arial" w:cs="Arial"/>
          <w:sz w:val="24"/>
          <w:szCs w:val="24"/>
        </w:rPr>
      </w:pPr>
    </w:p>
    <w:p w:rsidR="006B0DFA" w:rsidRDefault="006B0DFA" w:rsidP="00A94656">
      <w:pPr>
        <w:jc w:val="both"/>
        <w:rPr>
          <w:rFonts w:ascii="Arial" w:hAnsi="Arial" w:cs="Arial"/>
          <w:sz w:val="24"/>
          <w:szCs w:val="24"/>
        </w:rPr>
      </w:pPr>
    </w:p>
    <w:p w:rsidR="00B140BB" w:rsidRDefault="00B140BB" w:rsidP="00D77B95">
      <w:pPr>
        <w:jc w:val="both"/>
        <w:rPr>
          <w:rFonts w:ascii="Arial" w:hAnsi="Arial" w:cs="Arial"/>
          <w:sz w:val="24"/>
          <w:szCs w:val="24"/>
        </w:rPr>
      </w:pPr>
    </w:p>
    <w:p w:rsidR="00B140BB" w:rsidRDefault="00B140BB" w:rsidP="00D77B95">
      <w:pPr>
        <w:jc w:val="both"/>
        <w:rPr>
          <w:rFonts w:ascii="Arial" w:hAnsi="Arial" w:cs="Arial"/>
          <w:sz w:val="24"/>
          <w:szCs w:val="24"/>
        </w:rPr>
      </w:pPr>
      <w:r>
        <w:rPr>
          <w:rFonts w:ascii="Arial" w:hAnsi="Arial" w:cs="Arial"/>
          <w:sz w:val="24"/>
          <w:szCs w:val="24"/>
        </w:rPr>
        <w:lastRenderedPageBreak/>
        <w:t xml:space="preserve">                                                                                                                                  -2-</w:t>
      </w:r>
    </w:p>
    <w:p w:rsidR="00D77B95" w:rsidRDefault="00D77B95" w:rsidP="00D77B95">
      <w:pPr>
        <w:jc w:val="both"/>
        <w:rPr>
          <w:rFonts w:ascii="Arial" w:hAnsi="Arial" w:cs="Arial"/>
          <w:sz w:val="24"/>
          <w:szCs w:val="24"/>
        </w:rPr>
      </w:pPr>
      <w:r>
        <w:rPr>
          <w:rFonts w:ascii="Arial" w:hAnsi="Arial" w:cs="Arial"/>
          <w:sz w:val="24"/>
          <w:szCs w:val="24"/>
        </w:rPr>
        <w:t>Bedeutsam ist, festzuhalten, dass in § 3 der Vero</w:t>
      </w:r>
      <w:r w:rsidR="00F95CA5">
        <w:rPr>
          <w:rFonts w:ascii="Arial" w:hAnsi="Arial" w:cs="Arial"/>
          <w:sz w:val="24"/>
          <w:szCs w:val="24"/>
        </w:rPr>
        <w:t>rdnung</w:t>
      </w:r>
      <w:r>
        <w:rPr>
          <w:rFonts w:ascii="Arial" w:hAnsi="Arial" w:cs="Arial"/>
          <w:sz w:val="24"/>
          <w:szCs w:val="24"/>
        </w:rPr>
        <w:t xml:space="preserve">, welche den Erlaubnisvor-behalt regelt, die primär geltenden Prüfregeln für </w:t>
      </w:r>
      <w:r w:rsidR="006B0DFA">
        <w:rPr>
          <w:rFonts w:ascii="Arial" w:hAnsi="Arial" w:cs="Arial"/>
          <w:sz w:val="24"/>
          <w:szCs w:val="24"/>
        </w:rPr>
        <w:t>Änderungen vorgegeben werden</w:t>
      </w:r>
      <w:proofErr w:type="gramStart"/>
      <w:r w:rsidR="006B0DFA">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Die Handlungen dürfen weder den naturschutzrechtlichen Vorschriften n</w:t>
      </w:r>
      <w:r w:rsidR="00D967FA">
        <w:rPr>
          <w:rFonts w:ascii="Arial" w:hAnsi="Arial" w:cs="Arial"/>
          <w:sz w:val="24"/>
          <w:szCs w:val="24"/>
        </w:rPr>
        <w:t>och dem Zweck des Naturparks wi</w:t>
      </w:r>
      <w:r>
        <w:rPr>
          <w:rFonts w:ascii="Arial" w:hAnsi="Arial" w:cs="Arial"/>
          <w:sz w:val="24"/>
          <w:szCs w:val="24"/>
        </w:rPr>
        <w:t>dersprechen.</w:t>
      </w:r>
    </w:p>
    <w:p w:rsidR="00D77B95" w:rsidRDefault="00D77B95" w:rsidP="00D77B95">
      <w:pPr>
        <w:jc w:val="both"/>
        <w:rPr>
          <w:rFonts w:ascii="Arial" w:hAnsi="Arial" w:cs="Arial"/>
          <w:sz w:val="24"/>
          <w:szCs w:val="24"/>
        </w:rPr>
      </w:pPr>
    </w:p>
    <w:p w:rsidR="00D77B95" w:rsidRDefault="00D77B95" w:rsidP="00D77B95">
      <w:pPr>
        <w:jc w:val="both"/>
        <w:rPr>
          <w:rFonts w:ascii="Arial" w:hAnsi="Arial" w:cs="Arial"/>
          <w:sz w:val="24"/>
          <w:szCs w:val="24"/>
        </w:rPr>
      </w:pPr>
      <w:proofErr w:type="gramStart"/>
      <w:r>
        <w:rPr>
          <w:rFonts w:ascii="Arial" w:hAnsi="Arial" w:cs="Arial"/>
          <w:sz w:val="24"/>
          <w:szCs w:val="24"/>
        </w:rPr>
        <w:t>2.Um</w:t>
      </w:r>
      <w:proofErr w:type="gramEnd"/>
      <w:r>
        <w:rPr>
          <w:rFonts w:ascii="Arial" w:hAnsi="Arial" w:cs="Arial"/>
          <w:sz w:val="24"/>
          <w:szCs w:val="24"/>
        </w:rPr>
        <w:t xml:space="preserve"> die Schutzzwecke für den Vollzug der Verordnung operational zu machen</w:t>
      </w:r>
      <w:r w:rsidR="006446B9">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ent</w:t>
      </w:r>
      <w:proofErr w:type="spellEnd"/>
      <w:r>
        <w:rPr>
          <w:rFonts w:ascii="Arial" w:hAnsi="Arial" w:cs="Arial"/>
          <w:sz w:val="24"/>
          <w:szCs w:val="24"/>
        </w:rPr>
        <w:t>-hält die Verordnung konkrete, besond</w:t>
      </w:r>
      <w:r w:rsidR="006446B9">
        <w:rPr>
          <w:rFonts w:ascii="Arial" w:hAnsi="Arial" w:cs="Arial"/>
          <w:sz w:val="24"/>
          <w:szCs w:val="24"/>
        </w:rPr>
        <w:t>ers festgelegte Raumeinheiten</w:t>
      </w:r>
      <w:r>
        <w:rPr>
          <w:rFonts w:ascii="Arial" w:hAnsi="Arial" w:cs="Arial"/>
          <w:sz w:val="24"/>
          <w:szCs w:val="24"/>
        </w:rPr>
        <w:t>. Diese Natur-</w:t>
      </w:r>
      <w:proofErr w:type="spellStart"/>
      <w:r>
        <w:rPr>
          <w:rFonts w:ascii="Arial" w:hAnsi="Arial" w:cs="Arial"/>
          <w:sz w:val="24"/>
          <w:szCs w:val="24"/>
        </w:rPr>
        <w:t>schutzräume</w:t>
      </w:r>
      <w:proofErr w:type="spellEnd"/>
      <w:r>
        <w:rPr>
          <w:rFonts w:ascii="Arial" w:hAnsi="Arial" w:cs="Arial"/>
          <w:sz w:val="24"/>
          <w:szCs w:val="24"/>
        </w:rPr>
        <w:t xml:space="preserve"> sind so definiert, dass sie unschwer den einzelnen Gemeinde </w:t>
      </w:r>
      <w:proofErr w:type="spellStart"/>
      <w:r>
        <w:rPr>
          <w:rFonts w:ascii="Arial" w:hAnsi="Arial" w:cs="Arial"/>
          <w:sz w:val="24"/>
          <w:szCs w:val="24"/>
        </w:rPr>
        <w:t>zuzuord-nen</w:t>
      </w:r>
      <w:proofErr w:type="spellEnd"/>
      <w:r>
        <w:rPr>
          <w:rFonts w:ascii="Arial" w:hAnsi="Arial" w:cs="Arial"/>
          <w:sz w:val="24"/>
          <w:szCs w:val="24"/>
        </w:rPr>
        <w:t xml:space="preserve"> sind. Für die Teilgemeinden</w:t>
      </w:r>
      <w:r w:rsidR="00F573FA">
        <w:rPr>
          <w:rFonts w:ascii="Arial" w:hAnsi="Arial" w:cs="Arial"/>
          <w:sz w:val="24"/>
          <w:szCs w:val="24"/>
        </w:rPr>
        <w:t xml:space="preserve"> Kettenacker und </w:t>
      </w:r>
      <w:proofErr w:type="spellStart"/>
      <w:r w:rsidR="00F573FA">
        <w:rPr>
          <w:rFonts w:ascii="Arial" w:hAnsi="Arial" w:cs="Arial"/>
          <w:sz w:val="24"/>
          <w:szCs w:val="24"/>
        </w:rPr>
        <w:t>Inneringen</w:t>
      </w:r>
      <w:proofErr w:type="spellEnd"/>
      <w:r w:rsidR="00F573FA">
        <w:rPr>
          <w:rFonts w:ascii="Arial" w:hAnsi="Arial" w:cs="Arial"/>
          <w:sz w:val="24"/>
          <w:szCs w:val="24"/>
        </w:rPr>
        <w:t xml:space="preserve"> sind dies in Spiegel-strich 6 in § 3 Abs.1 Nr.1 </w:t>
      </w:r>
      <w:r w:rsidR="006446B9">
        <w:rPr>
          <w:rFonts w:ascii="Arial" w:hAnsi="Arial" w:cs="Arial"/>
          <w:sz w:val="24"/>
          <w:szCs w:val="24"/>
        </w:rPr>
        <w:t xml:space="preserve">als </w:t>
      </w:r>
      <w:r w:rsidR="00F573FA">
        <w:rPr>
          <w:rFonts w:ascii="Arial" w:hAnsi="Arial" w:cs="Arial"/>
          <w:sz w:val="24"/>
          <w:szCs w:val="24"/>
        </w:rPr>
        <w:t>die „Albhochfläche“</w:t>
      </w:r>
      <w:r w:rsidR="006446B9">
        <w:rPr>
          <w:rFonts w:ascii="Arial" w:hAnsi="Arial" w:cs="Arial"/>
          <w:sz w:val="24"/>
          <w:szCs w:val="24"/>
        </w:rPr>
        <w:t xml:space="preserve"> ausgewiesen</w:t>
      </w:r>
      <w:r w:rsidR="00F573FA">
        <w:rPr>
          <w:rFonts w:ascii="Arial" w:hAnsi="Arial" w:cs="Arial"/>
          <w:sz w:val="24"/>
          <w:szCs w:val="24"/>
        </w:rPr>
        <w:t>. Dort he</w:t>
      </w:r>
      <w:r w:rsidR="006446B9">
        <w:rPr>
          <w:rFonts w:ascii="Arial" w:hAnsi="Arial" w:cs="Arial"/>
          <w:sz w:val="24"/>
          <w:szCs w:val="24"/>
        </w:rPr>
        <w:t>ißt es „die einzigartigen Stein</w:t>
      </w:r>
      <w:r w:rsidR="00F573FA">
        <w:rPr>
          <w:rFonts w:ascii="Arial" w:hAnsi="Arial" w:cs="Arial"/>
          <w:sz w:val="24"/>
          <w:szCs w:val="24"/>
        </w:rPr>
        <w:t xml:space="preserve">riegel und Heckenlandschaften sowie die artenreichen Bergwiesen des Heubergs und der </w:t>
      </w:r>
      <w:r w:rsidR="00F573FA" w:rsidRPr="006B0DFA">
        <w:rPr>
          <w:rFonts w:ascii="Arial" w:hAnsi="Arial" w:cs="Arial"/>
          <w:b/>
          <w:sz w:val="24"/>
          <w:szCs w:val="24"/>
        </w:rPr>
        <w:t>Albhochfläche</w:t>
      </w:r>
      <w:r w:rsidR="006446B9">
        <w:rPr>
          <w:rFonts w:ascii="Arial" w:hAnsi="Arial" w:cs="Arial"/>
          <w:sz w:val="24"/>
          <w:szCs w:val="24"/>
        </w:rPr>
        <w:t>“</w:t>
      </w:r>
      <w:r w:rsidR="00F573FA">
        <w:rPr>
          <w:rFonts w:ascii="Arial" w:hAnsi="Arial" w:cs="Arial"/>
          <w:sz w:val="24"/>
          <w:szCs w:val="24"/>
        </w:rPr>
        <w:t>.</w:t>
      </w:r>
    </w:p>
    <w:p w:rsidR="003A5961" w:rsidRDefault="00F573FA" w:rsidP="00D77B95">
      <w:pPr>
        <w:jc w:val="both"/>
        <w:rPr>
          <w:rFonts w:ascii="Arial" w:hAnsi="Arial" w:cs="Arial"/>
          <w:sz w:val="24"/>
          <w:szCs w:val="24"/>
        </w:rPr>
      </w:pPr>
      <w:r>
        <w:rPr>
          <w:rFonts w:ascii="Arial" w:hAnsi="Arial" w:cs="Arial"/>
          <w:sz w:val="24"/>
          <w:szCs w:val="24"/>
        </w:rPr>
        <w:t>In Baden-Württemberg gibt es</w:t>
      </w:r>
      <w:r w:rsidR="00B140BB">
        <w:rPr>
          <w:rFonts w:ascii="Arial" w:hAnsi="Arial" w:cs="Arial"/>
          <w:sz w:val="24"/>
          <w:szCs w:val="24"/>
        </w:rPr>
        <w:t xml:space="preserve">, </w:t>
      </w:r>
      <w:proofErr w:type="spellStart"/>
      <w:r w:rsidR="00B140BB">
        <w:rPr>
          <w:rFonts w:ascii="Arial" w:hAnsi="Arial" w:cs="Arial"/>
          <w:sz w:val="24"/>
          <w:szCs w:val="24"/>
        </w:rPr>
        <w:t>läßt</w:t>
      </w:r>
      <w:proofErr w:type="spellEnd"/>
      <w:r w:rsidR="00B140BB">
        <w:rPr>
          <w:rFonts w:ascii="Arial" w:hAnsi="Arial" w:cs="Arial"/>
          <w:sz w:val="24"/>
          <w:szCs w:val="24"/>
        </w:rPr>
        <w:t xml:space="preserve"> man das Biosph</w:t>
      </w:r>
      <w:r>
        <w:rPr>
          <w:rFonts w:ascii="Arial" w:hAnsi="Arial" w:cs="Arial"/>
          <w:sz w:val="24"/>
          <w:szCs w:val="24"/>
        </w:rPr>
        <w:t>ärengebiet Schwäbische Alb außer Betracht, sechs Naturparke. Die Naturparke „ Neckar-Odenwald“. „Stromberg-</w:t>
      </w:r>
      <w:proofErr w:type="spellStart"/>
      <w:r>
        <w:rPr>
          <w:rFonts w:ascii="Arial" w:hAnsi="Arial" w:cs="Arial"/>
          <w:sz w:val="24"/>
          <w:szCs w:val="24"/>
        </w:rPr>
        <w:t>Heuchelberg</w:t>
      </w:r>
      <w:proofErr w:type="spellEnd"/>
      <w:r>
        <w:rPr>
          <w:rFonts w:ascii="Arial" w:hAnsi="Arial" w:cs="Arial"/>
          <w:sz w:val="24"/>
          <w:szCs w:val="24"/>
        </w:rPr>
        <w:t>“, „Schwäbisch-Fränkischer Wald“  wurden zur gleichen Zeit wie der Na-</w:t>
      </w:r>
      <w:proofErr w:type="spellStart"/>
      <w:r>
        <w:rPr>
          <w:rFonts w:ascii="Arial" w:hAnsi="Arial" w:cs="Arial"/>
          <w:sz w:val="24"/>
          <w:szCs w:val="24"/>
        </w:rPr>
        <w:t>turpark</w:t>
      </w:r>
      <w:proofErr w:type="spellEnd"/>
      <w:r>
        <w:rPr>
          <w:rFonts w:ascii="Arial" w:hAnsi="Arial" w:cs="Arial"/>
          <w:sz w:val="24"/>
          <w:szCs w:val="24"/>
        </w:rPr>
        <w:t xml:space="preserve"> „Obere Donau“ eingerichtet. Alle Verordnungen dieser vier Naturparke legen als Anwendungsbereiche Gemeindegrenzen und Gemarkungen fest. Lediglich die Verordnung über den Naturpark „Necker-Odenwald“ e</w:t>
      </w:r>
      <w:r w:rsidR="006446B9">
        <w:rPr>
          <w:rFonts w:ascii="Arial" w:hAnsi="Arial" w:cs="Arial"/>
          <w:sz w:val="24"/>
          <w:szCs w:val="24"/>
        </w:rPr>
        <w:t>nthält eine grobe Einteilung für spezielle</w:t>
      </w:r>
      <w:r>
        <w:rPr>
          <w:rFonts w:ascii="Arial" w:hAnsi="Arial" w:cs="Arial"/>
          <w:sz w:val="24"/>
          <w:szCs w:val="24"/>
        </w:rPr>
        <w:t xml:space="preserve"> Schutzzonen. Ganz anders die Verordnung über den Naturpark „Obere Donau“</w:t>
      </w:r>
      <w:r w:rsidR="003A5961">
        <w:rPr>
          <w:rFonts w:ascii="Arial" w:hAnsi="Arial" w:cs="Arial"/>
          <w:sz w:val="24"/>
          <w:szCs w:val="24"/>
        </w:rPr>
        <w:t>. In § 3 Abs.1 Nr. 1 werden den Schutzzwecken ganz spezifische Natur- und Lebensräume zugeordnet. Dies zeigt, dass der Gesetzgeber für diesen Naturpark besonders strenge Maßstäbe für die öffentlich-rechtlichen Belange des Naturschutzes festgelegt hat.</w:t>
      </w:r>
    </w:p>
    <w:p w:rsidR="003A5961" w:rsidRDefault="00EC0D77" w:rsidP="00D77B95">
      <w:pPr>
        <w:jc w:val="both"/>
        <w:rPr>
          <w:rFonts w:ascii="Arial" w:hAnsi="Arial" w:cs="Arial"/>
          <w:sz w:val="24"/>
          <w:szCs w:val="24"/>
        </w:rPr>
      </w:pPr>
      <w:r>
        <w:rPr>
          <w:rFonts w:ascii="Arial" w:hAnsi="Arial" w:cs="Arial"/>
          <w:sz w:val="24"/>
          <w:szCs w:val="24"/>
        </w:rPr>
        <w:t>Der Begriff „Albhochfläche“ ist seit 100 Jahren feststehend. „Das Albhochland (gewöhnlich Hochfl</w:t>
      </w:r>
      <w:r w:rsidR="00F95CA5">
        <w:rPr>
          <w:rFonts w:ascii="Arial" w:hAnsi="Arial" w:cs="Arial"/>
          <w:sz w:val="24"/>
          <w:szCs w:val="24"/>
        </w:rPr>
        <w:t>äche genannt) ist ein bewohntes</w:t>
      </w:r>
      <w:r>
        <w:rPr>
          <w:rFonts w:ascii="Arial" w:hAnsi="Arial" w:cs="Arial"/>
          <w:sz w:val="24"/>
          <w:szCs w:val="24"/>
        </w:rPr>
        <w:t xml:space="preserve">, von Hoch- und Trockentälern durchschnittenes, </w:t>
      </w:r>
      <w:proofErr w:type="spellStart"/>
      <w:r>
        <w:rPr>
          <w:rFonts w:ascii="Arial" w:hAnsi="Arial" w:cs="Arial"/>
          <w:sz w:val="24"/>
          <w:szCs w:val="24"/>
        </w:rPr>
        <w:t>kuppenreiches</w:t>
      </w:r>
      <w:proofErr w:type="spellEnd"/>
      <w:r>
        <w:rPr>
          <w:rFonts w:ascii="Arial" w:hAnsi="Arial" w:cs="Arial"/>
          <w:sz w:val="24"/>
          <w:szCs w:val="24"/>
        </w:rPr>
        <w:t xml:space="preserve"> Gelände, Wald parkartig, steinige Getreidefelder, Heide“. So schreibt Eugen Nägele in „Schwabenalb in Wort und Bild, Tübingen 1914“. Den Begriff „Schwabenland“ verwendet die Verordnung über den Naturpark „Obere Donau“ in §2 Abs.1 Satz 1 als „Ho</w:t>
      </w:r>
      <w:r w:rsidR="00A5129E">
        <w:rPr>
          <w:rFonts w:ascii="Arial" w:hAnsi="Arial" w:cs="Arial"/>
          <w:sz w:val="24"/>
          <w:szCs w:val="24"/>
        </w:rPr>
        <w:t>he Schwabenalb“ selbst. In WIKIPEDIA steht im Jahre 2014 „Der vi</w:t>
      </w:r>
      <w:r w:rsidR="00B140BB">
        <w:rPr>
          <w:rFonts w:ascii="Arial" w:hAnsi="Arial" w:cs="Arial"/>
          <w:sz w:val="24"/>
          <w:szCs w:val="24"/>
        </w:rPr>
        <w:t>elzitierte Begriff „Albhoc</w:t>
      </w:r>
      <w:r w:rsidR="00A5129E">
        <w:rPr>
          <w:rFonts w:ascii="Arial" w:hAnsi="Arial" w:cs="Arial"/>
          <w:sz w:val="24"/>
          <w:szCs w:val="24"/>
        </w:rPr>
        <w:t xml:space="preserve">hfläche“ gilt nur (!) für die Gebiete zwischen den Tälern. Diese Hochflächen lassen sich in die nordwestliche </w:t>
      </w:r>
      <w:proofErr w:type="spellStart"/>
      <w:r w:rsidR="00A5129E">
        <w:rPr>
          <w:rFonts w:ascii="Arial" w:hAnsi="Arial" w:cs="Arial"/>
          <w:sz w:val="24"/>
          <w:szCs w:val="24"/>
        </w:rPr>
        <w:t>Kuppenalb</w:t>
      </w:r>
      <w:proofErr w:type="spellEnd"/>
      <w:r w:rsidR="00A5129E">
        <w:rPr>
          <w:rFonts w:ascii="Arial" w:hAnsi="Arial" w:cs="Arial"/>
          <w:sz w:val="24"/>
          <w:szCs w:val="24"/>
        </w:rPr>
        <w:t xml:space="preserve"> mit kleinräumigem unruhigem Relief und </w:t>
      </w:r>
      <w:r w:rsidR="00B140BB">
        <w:rPr>
          <w:rFonts w:ascii="Arial" w:hAnsi="Arial" w:cs="Arial"/>
          <w:sz w:val="24"/>
          <w:szCs w:val="24"/>
        </w:rPr>
        <w:t>hohen Anteilen an Wald und Grün</w:t>
      </w:r>
      <w:r w:rsidR="00A5129E">
        <w:rPr>
          <w:rFonts w:ascii="Arial" w:hAnsi="Arial" w:cs="Arial"/>
          <w:sz w:val="24"/>
          <w:szCs w:val="24"/>
        </w:rPr>
        <w:t>land sowie die südöstliche ackerbaulich genutzte Flächenalb gliedern (</w:t>
      </w:r>
      <w:proofErr w:type="spellStart"/>
      <w:r w:rsidR="00A5129E">
        <w:rPr>
          <w:rFonts w:ascii="Arial" w:hAnsi="Arial" w:cs="Arial"/>
          <w:sz w:val="24"/>
          <w:szCs w:val="24"/>
        </w:rPr>
        <w:t>Klifflinie</w:t>
      </w:r>
      <w:proofErr w:type="spellEnd"/>
      <w:r w:rsidR="00A5129E">
        <w:rPr>
          <w:rFonts w:ascii="Arial" w:hAnsi="Arial" w:cs="Arial"/>
          <w:sz w:val="24"/>
          <w:szCs w:val="24"/>
        </w:rPr>
        <w:t>)“. Die Albhochfläche bei Ketten</w:t>
      </w:r>
      <w:r w:rsidR="00D967FA">
        <w:rPr>
          <w:rFonts w:ascii="Arial" w:hAnsi="Arial" w:cs="Arial"/>
          <w:sz w:val="24"/>
          <w:szCs w:val="24"/>
        </w:rPr>
        <w:t xml:space="preserve">acker und </w:t>
      </w:r>
      <w:proofErr w:type="spellStart"/>
      <w:r w:rsidR="00D967FA">
        <w:rPr>
          <w:rFonts w:ascii="Arial" w:hAnsi="Arial" w:cs="Arial"/>
          <w:sz w:val="24"/>
          <w:szCs w:val="24"/>
        </w:rPr>
        <w:t>Inneringen</w:t>
      </w:r>
      <w:proofErr w:type="spellEnd"/>
      <w:r w:rsidR="00D967FA">
        <w:rPr>
          <w:rFonts w:ascii="Arial" w:hAnsi="Arial" w:cs="Arial"/>
          <w:sz w:val="24"/>
          <w:szCs w:val="24"/>
        </w:rPr>
        <w:t xml:space="preserve"> </w:t>
      </w:r>
      <w:r w:rsidR="00A5129E">
        <w:rPr>
          <w:rFonts w:ascii="Arial" w:hAnsi="Arial" w:cs="Arial"/>
          <w:sz w:val="24"/>
          <w:szCs w:val="24"/>
        </w:rPr>
        <w:t>gehört somit unstreitig zur Albhoch</w:t>
      </w:r>
      <w:r w:rsidR="007C6274">
        <w:rPr>
          <w:rFonts w:ascii="Arial" w:hAnsi="Arial" w:cs="Arial"/>
          <w:sz w:val="24"/>
          <w:szCs w:val="24"/>
        </w:rPr>
        <w:t xml:space="preserve">fläche der </w:t>
      </w:r>
      <w:proofErr w:type="spellStart"/>
      <w:r w:rsidR="00B61A89">
        <w:rPr>
          <w:rFonts w:ascii="Arial" w:hAnsi="Arial" w:cs="Arial"/>
          <w:sz w:val="24"/>
          <w:szCs w:val="24"/>
        </w:rPr>
        <w:t>Kuppenalb</w:t>
      </w:r>
      <w:proofErr w:type="spellEnd"/>
      <w:r w:rsidR="00B61A89">
        <w:rPr>
          <w:rFonts w:ascii="Arial" w:hAnsi="Arial" w:cs="Arial"/>
          <w:sz w:val="24"/>
          <w:szCs w:val="24"/>
        </w:rPr>
        <w:t xml:space="preserve"> (Quelle: WIKIPEDIA, Schwäbische Alb, 29.01.2014).</w:t>
      </w:r>
    </w:p>
    <w:p w:rsidR="00B140BB" w:rsidRDefault="001001AB" w:rsidP="00D77B95">
      <w:pPr>
        <w:jc w:val="both"/>
        <w:rPr>
          <w:rFonts w:ascii="Arial" w:hAnsi="Arial" w:cs="Arial"/>
          <w:sz w:val="24"/>
          <w:szCs w:val="24"/>
        </w:rPr>
      </w:pPr>
      <w:r>
        <w:rPr>
          <w:rFonts w:ascii="Arial" w:hAnsi="Arial" w:cs="Arial"/>
          <w:sz w:val="24"/>
          <w:szCs w:val="24"/>
        </w:rPr>
        <w:t xml:space="preserve">Somit sind im Geltungsbereich der Schutzverordnung zweifelsfrei drei klar abgegrenzte Natur- und Lebensräume auszumachen, die unter den Begriff „Albhoch-fläche“ fallen. Die Albhochfläche, die Kettenacker und </w:t>
      </w:r>
      <w:proofErr w:type="spellStart"/>
      <w:r>
        <w:rPr>
          <w:rFonts w:ascii="Arial" w:hAnsi="Arial" w:cs="Arial"/>
          <w:sz w:val="24"/>
          <w:szCs w:val="24"/>
        </w:rPr>
        <w:t>Inneringen</w:t>
      </w:r>
      <w:proofErr w:type="spellEnd"/>
      <w:r>
        <w:rPr>
          <w:rFonts w:ascii="Arial" w:hAnsi="Arial" w:cs="Arial"/>
          <w:sz w:val="24"/>
          <w:szCs w:val="24"/>
        </w:rPr>
        <w:t xml:space="preserve"> und dort andere Teilgemeinden umfassen</w:t>
      </w:r>
      <w:r w:rsidR="00B16660">
        <w:rPr>
          <w:rFonts w:ascii="Arial" w:hAnsi="Arial" w:cs="Arial"/>
          <w:sz w:val="24"/>
          <w:szCs w:val="24"/>
        </w:rPr>
        <w:t>,</w:t>
      </w:r>
      <w:r w:rsidR="00D967FA">
        <w:rPr>
          <w:rFonts w:ascii="Arial" w:hAnsi="Arial" w:cs="Arial"/>
          <w:sz w:val="24"/>
          <w:szCs w:val="24"/>
        </w:rPr>
        <w:t xml:space="preserve"> ist</w:t>
      </w:r>
      <w:r>
        <w:rPr>
          <w:rFonts w:ascii="Arial" w:hAnsi="Arial" w:cs="Arial"/>
          <w:sz w:val="24"/>
          <w:szCs w:val="24"/>
        </w:rPr>
        <w:t xml:space="preserve"> klar</w:t>
      </w:r>
      <w:r w:rsidR="00D967FA">
        <w:rPr>
          <w:rFonts w:ascii="Arial" w:hAnsi="Arial" w:cs="Arial"/>
          <w:sz w:val="24"/>
          <w:szCs w:val="24"/>
        </w:rPr>
        <w:t xml:space="preserve"> als flächiges Schutzobjekte fest</w:t>
      </w:r>
      <w:r>
        <w:rPr>
          <w:rFonts w:ascii="Arial" w:hAnsi="Arial" w:cs="Arial"/>
          <w:sz w:val="24"/>
          <w:szCs w:val="24"/>
        </w:rPr>
        <w:t xml:space="preserve">zumachen, weil </w:t>
      </w:r>
    </w:p>
    <w:p w:rsidR="003429F7" w:rsidRDefault="003429F7" w:rsidP="00D77B95">
      <w:pPr>
        <w:jc w:val="both"/>
        <w:rPr>
          <w:rFonts w:ascii="Arial" w:hAnsi="Arial" w:cs="Arial"/>
          <w:sz w:val="24"/>
          <w:szCs w:val="24"/>
        </w:rPr>
      </w:pPr>
    </w:p>
    <w:p w:rsidR="00B140BB" w:rsidRDefault="00B140BB" w:rsidP="00D77B95">
      <w:pPr>
        <w:jc w:val="both"/>
        <w:rPr>
          <w:rFonts w:ascii="Arial" w:hAnsi="Arial" w:cs="Arial"/>
          <w:sz w:val="24"/>
          <w:szCs w:val="24"/>
        </w:rPr>
      </w:pPr>
      <w:r>
        <w:rPr>
          <w:rFonts w:ascii="Arial" w:hAnsi="Arial" w:cs="Arial"/>
          <w:sz w:val="24"/>
          <w:szCs w:val="24"/>
        </w:rPr>
        <w:t xml:space="preserve">                                                                                                                                   -3-                                                                              </w:t>
      </w:r>
    </w:p>
    <w:p w:rsidR="001001AB" w:rsidRDefault="001001AB" w:rsidP="00D77B95">
      <w:pPr>
        <w:jc w:val="both"/>
        <w:rPr>
          <w:rFonts w:ascii="Arial" w:hAnsi="Arial" w:cs="Arial"/>
          <w:sz w:val="24"/>
          <w:szCs w:val="24"/>
        </w:rPr>
      </w:pPr>
      <w:r>
        <w:rPr>
          <w:rFonts w:ascii="Arial" w:hAnsi="Arial" w:cs="Arial"/>
          <w:sz w:val="24"/>
          <w:szCs w:val="24"/>
        </w:rPr>
        <w:t>sie als deutlich erkennbarer flächenhafter Teil der Landschaft in Erscheinung tritt (Abbildung 1).</w:t>
      </w:r>
    </w:p>
    <w:p w:rsidR="001001AB" w:rsidRDefault="001001AB" w:rsidP="00D77B95">
      <w:pPr>
        <w:jc w:val="both"/>
        <w:rPr>
          <w:rFonts w:ascii="Arial" w:hAnsi="Arial" w:cs="Arial"/>
          <w:sz w:val="24"/>
          <w:szCs w:val="24"/>
        </w:rPr>
      </w:pPr>
    </w:p>
    <w:p w:rsidR="001001AB" w:rsidRDefault="001001AB" w:rsidP="00D77B95">
      <w:pPr>
        <w:jc w:val="both"/>
        <w:rPr>
          <w:rFonts w:ascii="Arial" w:hAnsi="Arial" w:cs="Arial"/>
          <w:sz w:val="24"/>
          <w:szCs w:val="24"/>
        </w:rPr>
      </w:pPr>
      <w:proofErr w:type="gramStart"/>
      <w:r>
        <w:rPr>
          <w:rFonts w:ascii="Arial" w:hAnsi="Arial" w:cs="Arial"/>
          <w:sz w:val="24"/>
          <w:szCs w:val="24"/>
        </w:rPr>
        <w:t>2.Die</w:t>
      </w:r>
      <w:proofErr w:type="gramEnd"/>
      <w:r>
        <w:rPr>
          <w:rFonts w:ascii="Arial" w:hAnsi="Arial" w:cs="Arial"/>
          <w:sz w:val="24"/>
          <w:szCs w:val="24"/>
        </w:rPr>
        <w:t xml:space="preserve"> Albhochfläche in den drei genannten Schutzzonen ist durch eine vorwiegend landwirtschaftliche Nutzung geprägt. Diese Landschaft zeichnet sich durch eine </w:t>
      </w:r>
      <w:proofErr w:type="spellStart"/>
      <w:r>
        <w:rPr>
          <w:rFonts w:ascii="Arial" w:hAnsi="Arial" w:cs="Arial"/>
          <w:sz w:val="24"/>
          <w:szCs w:val="24"/>
        </w:rPr>
        <w:t>be</w:t>
      </w:r>
      <w:proofErr w:type="spellEnd"/>
      <w:r>
        <w:rPr>
          <w:rFonts w:ascii="Arial" w:hAnsi="Arial" w:cs="Arial"/>
          <w:sz w:val="24"/>
          <w:szCs w:val="24"/>
        </w:rPr>
        <w:t>-sondere A</w:t>
      </w:r>
      <w:r w:rsidR="00FD05DB">
        <w:rPr>
          <w:rFonts w:ascii="Arial" w:hAnsi="Arial" w:cs="Arial"/>
          <w:sz w:val="24"/>
          <w:szCs w:val="24"/>
        </w:rPr>
        <w:t>rten- und Pflanzenvielfalt aus.</w:t>
      </w:r>
    </w:p>
    <w:p w:rsidR="001001AB" w:rsidRDefault="00B16660" w:rsidP="00D77B95">
      <w:pPr>
        <w:jc w:val="both"/>
        <w:rPr>
          <w:rFonts w:ascii="Arial" w:hAnsi="Arial" w:cs="Arial"/>
          <w:sz w:val="24"/>
          <w:szCs w:val="24"/>
        </w:rPr>
      </w:pPr>
      <w:r>
        <w:rPr>
          <w:rFonts w:ascii="Arial" w:hAnsi="Arial" w:cs="Arial"/>
          <w:sz w:val="24"/>
          <w:szCs w:val="24"/>
        </w:rPr>
        <w:t xml:space="preserve">Die Albhochfläche bei Kettenacker und </w:t>
      </w:r>
      <w:proofErr w:type="spellStart"/>
      <w:r>
        <w:rPr>
          <w:rFonts w:ascii="Arial" w:hAnsi="Arial" w:cs="Arial"/>
          <w:sz w:val="24"/>
          <w:szCs w:val="24"/>
        </w:rPr>
        <w:t>Inneringen</w:t>
      </w:r>
      <w:proofErr w:type="spellEnd"/>
      <w:r>
        <w:rPr>
          <w:rFonts w:ascii="Arial" w:hAnsi="Arial" w:cs="Arial"/>
          <w:sz w:val="24"/>
          <w:szCs w:val="24"/>
        </w:rPr>
        <w:t xml:space="preserve"> (Albhochfläche, Schutzzone A) nimmt dabei eine Sonderstellung ein. Hier</w:t>
      </w:r>
      <w:r w:rsidR="001001AB">
        <w:rPr>
          <w:rFonts w:ascii="Arial" w:hAnsi="Arial" w:cs="Arial"/>
          <w:sz w:val="24"/>
          <w:szCs w:val="24"/>
        </w:rPr>
        <w:t xml:space="preserve"> lassen sich unschwer folgende Tierarten, wie sie in der Artenschutzliste der EU-Vogelschutzrichtlinie festgemacht sind, nachweisen:</w:t>
      </w:r>
    </w:p>
    <w:p w:rsidR="001001AB" w:rsidRDefault="001001AB" w:rsidP="001001AB">
      <w:pPr>
        <w:pStyle w:val="Listenabsatz"/>
        <w:numPr>
          <w:ilvl w:val="0"/>
          <w:numId w:val="2"/>
        </w:numPr>
        <w:jc w:val="both"/>
        <w:rPr>
          <w:rFonts w:ascii="Arial" w:hAnsi="Arial" w:cs="Arial"/>
          <w:sz w:val="24"/>
          <w:szCs w:val="24"/>
        </w:rPr>
      </w:pPr>
      <w:proofErr w:type="spellStart"/>
      <w:r>
        <w:rPr>
          <w:rFonts w:ascii="Arial" w:hAnsi="Arial" w:cs="Arial"/>
          <w:sz w:val="24"/>
          <w:szCs w:val="24"/>
        </w:rPr>
        <w:t>Rotmilane</w:t>
      </w:r>
      <w:proofErr w:type="spellEnd"/>
      <w:r>
        <w:rPr>
          <w:rFonts w:ascii="Arial" w:hAnsi="Arial" w:cs="Arial"/>
          <w:sz w:val="24"/>
          <w:szCs w:val="24"/>
        </w:rPr>
        <w:t xml:space="preserve"> (</w:t>
      </w:r>
      <w:proofErr w:type="spellStart"/>
      <w:r>
        <w:rPr>
          <w:rFonts w:ascii="Arial" w:hAnsi="Arial" w:cs="Arial"/>
          <w:sz w:val="24"/>
          <w:szCs w:val="24"/>
        </w:rPr>
        <w:t>milvus</w:t>
      </w:r>
      <w:proofErr w:type="spellEnd"/>
      <w:r>
        <w:rPr>
          <w:rFonts w:ascii="Arial" w:hAnsi="Arial" w:cs="Arial"/>
          <w:sz w:val="24"/>
          <w:szCs w:val="24"/>
        </w:rPr>
        <w:t xml:space="preserve"> </w:t>
      </w:r>
      <w:proofErr w:type="spellStart"/>
      <w:r>
        <w:rPr>
          <w:rFonts w:ascii="Arial" w:hAnsi="Arial" w:cs="Arial"/>
          <w:sz w:val="24"/>
          <w:szCs w:val="24"/>
        </w:rPr>
        <w:t>milvus</w:t>
      </w:r>
      <w:proofErr w:type="spellEnd"/>
      <w:r>
        <w:rPr>
          <w:rFonts w:ascii="Arial" w:hAnsi="Arial" w:cs="Arial"/>
          <w:sz w:val="24"/>
          <w:szCs w:val="24"/>
        </w:rPr>
        <w:t>)</w:t>
      </w:r>
    </w:p>
    <w:p w:rsidR="001001AB" w:rsidRDefault="001001AB" w:rsidP="001001AB">
      <w:pPr>
        <w:pStyle w:val="Listenabsatz"/>
        <w:numPr>
          <w:ilvl w:val="0"/>
          <w:numId w:val="2"/>
        </w:numPr>
        <w:jc w:val="both"/>
        <w:rPr>
          <w:rFonts w:ascii="Arial" w:hAnsi="Arial" w:cs="Arial"/>
          <w:sz w:val="24"/>
          <w:szCs w:val="24"/>
        </w:rPr>
      </w:pPr>
      <w:r>
        <w:rPr>
          <w:rFonts w:ascii="Arial" w:hAnsi="Arial" w:cs="Arial"/>
          <w:sz w:val="24"/>
          <w:szCs w:val="24"/>
        </w:rPr>
        <w:t>Baumfalken (</w:t>
      </w:r>
      <w:proofErr w:type="spellStart"/>
      <w:r>
        <w:rPr>
          <w:rFonts w:ascii="Arial" w:hAnsi="Arial" w:cs="Arial"/>
          <w:sz w:val="24"/>
          <w:szCs w:val="24"/>
        </w:rPr>
        <w:t>falco</w:t>
      </w:r>
      <w:proofErr w:type="spellEnd"/>
      <w:r>
        <w:rPr>
          <w:rFonts w:ascii="Arial" w:hAnsi="Arial" w:cs="Arial"/>
          <w:sz w:val="24"/>
          <w:szCs w:val="24"/>
        </w:rPr>
        <w:t xml:space="preserve"> </w:t>
      </w:r>
      <w:proofErr w:type="spellStart"/>
      <w:r>
        <w:rPr>
          <w:rFonts w:ascii="Arial" w:hAnsi="Arial" w:cs="Arial"/>
          <w:sz w:val="24"/>
          <w:szCs w:val="24"/>
        </w:rPr>
        <w:t>bonasia</w:t>
      </w:r>
      <w:proofErr w:type="spellEnd"/>
      <w:r>
        <w:rPr>
          <w:rFonts w:ascii="Arial" w:hAnsi="Arial" w:cs="Arial"/>
          <w:sz w:val="24"/>
          <w:szCs w:val="24"/>
        </w:rPr>
        <w:t>)</w:t>
      </w:r>
    </w:p>
    <w:p w:rsidR="004B1ECA" w:rsidRPr="00B16660" w:rsidRDefault="001001AB" w:rsidP="004B1ECA">
      <w:pPr>
        <w:pStyle w:val="Listenabsatz"/>
        <w:numPr>
          <w:ilvl w:val="0"/>
          <w:numId w:val="2"/>
        </w:numPr>
        <w:jc w:val="both"/>
        <w:rPr>
          <w:rFonts w:ascii="Arial" w:hAnsi="Arial" w:cs="Arial"/>
          <w:sz w:val="24"/>
          <w:szCs w:val="24"/>
        </w:rPr>
      </w:pPr>
      <w:r>
        <w:rPr>
          <w:rFonts w:ascii="Arial" w:hAnsi="Arial" w:cs="Arial"/>
          <w:sz w:val="24"/>
          <w:szCs w:val="24"/>
        </w:rPr>
        <w:t>Sumpfohreulen (</w:t>
      </w:r>
      <w:proofErr w:type="spellStart"/>
      <w:r>
        <w:rPr>
          <w:rFonts w:ascii="Arial" w:hAnsi="Arial" w:cs="Arial"/>
          <w:sz w:val="24"/>
          <w:szCs w:val="24"/>
        </w:rPr>
        <w:t>asio</w:t>
      </w:r>
      <w:proofErr w:type="spellEnd"/>
      <w:r>
        <w:rPr>
          <w:rFonts w:ascii="Arial" w:hAnsi="Arial" w:cs="Arial"/>
          <w:sz w:val="24"/>
          <w:szCs w:val="24"/>
        </w:rPr>
        <w:t xml:space="preserve"> </w:t>
      </w:r>
      <w:proofErr w:type="spellStart"/>
      <w:r>
        <w:rPr>
          <w:rFonts w:ascii="Arial" w:hAnsi="Arial" w:cs="Arial"/>
          <w:sz w:val="24"/>
          <w:szCs w:val="24"/>
        </w:rPr>
        <w:t>flammaeus</w:t>
      </w:r>
      <w:proofErr w:type="spellEnd"/>
      <w:r>
        <w:rPr>
          <w:rFonts w:ascii="Arial" w:hAnsi="Arial" w:cs="Arial"/>
          <w:sz w:val="24"/>
          <w:szCs w:val="24"/>
        </w:rPr>
        <w:t>).</w:t>
      </w:r>
    </w:p>
    <w:p w:rsidR="004B1ECA" w:rsidRDefault="004B1ECA" w:rsidP="004B1ECA">
      <w:pPr>
        <w:jc w:val="both"/>
        <w:rPr>
          <w:rFonts w:ascii="Arial" w:hAnsi="Arial" w:cs="Arial"/>
          <w:sz w:val="24"/>
          <w:szCs w:val="24"/>
        </w:rPr>
      </w:pPr>
      <w:r>
        <w:rPr>
          <w:rFonts w:ascii="Arial" w:hAnsi="Arial" w:cs="Arial"/>
          <w:sz w:val="24"/>
          <w:szCs w:val="24"/>
        </w:rPr>
        <w:t>Spezielle Untersuchungen, wie sie in Kettenacker mit Unterstützung der</w:t>
      </w:r>
      <w:r w:rsidR="00A5129E">
        <w:rPr>
          <w:rFonts w:ascii="Arial" w:hAnsi="Arial" w:cs="Arial"/>
          <w:sz w:val="24"/>
          <w:szCs w:val="24"/>
        </w:rPr>
        <w:t xml:space="preserve"> Arbeitsgemeinschaft Fleder</w:t>
      </w:r>
      <w:r w:rsidR="00B140BB">
        <w:rPr>
          <w:rFonts w:ascii="Arial" w:hAnsi="Arial" w:cs="Arial"/>
          <w:sz w:val="24"/>
          <w:szCs w:val="24"/>
        </w:rPr>
        <w:t>mausschutz Baden-Württemberg</w:t>
      </w:r>
      <w:r w:rsidR="00D967FA">
        <w:rPr>
          <w:rFonts w:ascii="Arial" w:hAnsi="Arial" w:cs="Arial"/>
          <w:sz w:val="24"/>
          <w:szCs w:val="24"/>
        </w:rPr>
        <w:t xml:space="preserve"> durchgeführt worden sind, </w:t>
      </w:r>
      <w:r w:rsidR="00B140BB">
        <w:rPr>
          <w:rFonts w:ascii="Arial" w:hAnsi="Arial" w:cs="Arial"/>
          <w:sz w:val="24"/>
          <w:szCs w:val="24"/>
        </w:rPr>
        <w:t xml:space="preserve"> haben speziell für Ketten</w:t>
      </w:r>
      <w:r w:rsidR="00A5129E">
        <w:rPr>
          <w:rFonts w:ascii="Arial" w:hAnsi="Arial" w:cs="Arial"/>
          <w:sz w:val="24"/>
          <w:szCs w:val="24"/>
        </w:rPr>
        <w:t>acker durch eigene Messungen zehn Fledermau</w:t>
      </w:r>
      <w:r w:rsidR="00B140BB">
        <w:rPr>
          <w:rFonts w:ascii="Arial" w:hAnsi="Arial" w:cs="Arial"/>
          <w:sz w:val="24"/>
          <w:szCs w:val="24"/>
        </w:rPr>
        <w:t>sarten nachgewiesen und dokumen</w:t>
      </w:r>
      <w:r w:rsidR="00A5129E">
        <w:rPr>
          <w:rFonts w:ascii="Arial" w:hAnsi="Arial" w:cs="Arial"/>
          <w:sz w:val="24"/>
          <w:szCs w:val="24"/>
        </w:rPr>
        <w:t xml:space="preserve">tiert. </w:t>
      </w:r>
      <w:r w:rsidR="00B61A89">
        <w:rPr>
          <w:rFonts w:ascii="Arial" w:hAnsi="Arial" w:cs="Arial"/>
          <w:sz w:val="24"/>
          <w:szCs w:val="24"/>
        </w:rPr>
        <w:t>Fünf dieser Arten sind wegen ihrer Lebensweise durch Windräder gefährdet.</w:t>
      </w:r>
    </w:p>
    <w:p w:rsidR="004B1ECA" w:rsidRDefault="004B1ECA" w:rsidP="00503305">
      <w:pPr>
        <w:jc w:val="both"/>
        <w:rPr>
          <w:rFonts w:ascii="Arial" w:hAnsi="Arial" w:cs="Arial"/>
          <w:sz w:val="24"/>
          <w:szCs w:val="24"/>
        </w:rPr>
      </w:pPr>
      <w:r>
        <w:rPr>
          <w:rFonts w:ascii="Arial" w:hAnsi="Arial" w:cs="Arial"/>
          <w:sz w:val="24"/>
          <w:szCs w:val="24"/>
        </w:rPr>
        <w:t xml:space="preserve">Desweiteren leben speziell in diesem Gebiet der Albhochfläche Tierarten, sie sich für </w:t>
      </w:r>
      <w:r w:rsidR="006B0DFA">
        <w:rPr>
          <w:rFonts w:ascii="Arial" w:hAnsi="Arial" w:cs="Arial"/>
          <w:sz w:val="24"/>
          <w:szCs w:val="24"/>
        </w:rPr>
        <w:t xml:space="preserve">ganz </w:t>
      </w:r>
      <w:r>
        <w:rPr>
          <w:rFonts w:ascii="Arial" w:hAnsi="Arial" w:cs="Arial"/>
          <w:sz w:val="24"/>
          <w:szCs w:val="24"/>
        </w:rPr>
        <w:t>Baden-Württemberg nur hier nachweisen lassen. Es sind dies:</w:t>
      </w:r>
    </w:p>
    <w:p w:rsidR="004B1ECA" w:rsidRDefault="004B1ECA" w:rsidP="004B1ECA">
      <w:pPr>
        <w:pStyle w:val="Listenabsatz"/>
        <w:numPr>
          <w:ilvl w:val="0"/>
          <w:numId w:val="2"/>
        </w:numPr>
        <w:jc w:val="both"/>
        <w:rPr>
          <w:rFonts w:ascii="Arial" w:hAnsi="Arial" w:cs="Arial"/>
          <w:sz w:val="24"/>
          <w:szCs w:val="24"/>
        </w:rPr>
      </w:pPr>
      <w:r>
        <w:rPr>
          <w:rFonts w:ascii="Arial" w:hAnsi="Arial" w:cs="Arial"/>
          <w:sz w:val="24"/>
          <w:szCs w:val="24"/>
        </w:rPr>
        <w:t xml:space="preserve">der kleine </w:t>
      </w:r>
      <w:proofErr w:type="spellStart"/>
      <w:r>
        <w:rPr>
          <w:rFonts w:ascii="Arial" w:hAnsi="Arial" w:cs="Arial"/>
          <w:sz w:val="24"/>
          <w:szCs w:val="24"/>
        </w:rPr>
        <w:t>Feldgrashüpfer</w:t>
      </w:r>
      <w:proofErr w:type="spellEnd"/>
      <w:r>
        <w:rPr>
          <w:rFonts w:ascii="Arial" w:hAnsi="Arial" w:cs="Arial"/>
          <w:sz w:val="24"/>
          <w:szCs w:val="24"/>
        </w:rPr>
        <w:t xml:space="preserve"> (</w:t>
      </w:r>
      <w:proofErr w:type="spellStart"/>
      <w:r>
        <w:rPr>
          <w:rFonts w:ascii="Arial" w:hAnsi="Arial" w:cs="Arial"/>
          <w:sz w:val="24"/>
          <w:szCs w:val="24"/>
        </w:rPr>
        <w:t>chorthippus</w:t>
      </w:r>
      <w:proofErr w:type="spellEnd"/>
      <w:r>
        <w:rPr>
          <w:rFonts w:ascii="Arial" w:hAnsi="Arial" w:cs="Arial"/>
          <w:sz w:val="24"/>
          <w:szCs w:val="24"/>
        </w:rPr>
        <w:t xml:space="preserve"> </w:t>
      </w:r>
      <w:proofErr w:type="spellStart"/>
      <w:r>
        <w:rPr>
          <w:rFonts w:ascii="Arial" w:hAnsi="Arial" w:cs="Arial"/>
          <w:sz w:val="24"/>
          <w:szCs w:val="24"/>
        </w:rPr>
        <w:t>apricarius</w:t>
      </w:r>
      <w:proofErr w:type="spellEnd"/>
      <w:r>
        <w:rPr>
          <w:rFonts w:ascii="Arial" w:hAnsi="Arial" w:cs="Arial"/>
          <w:sz w:val="24"/>
          <w:szCs w:val="24"/>
        </w:rPr>
        <w:t>)</w:t>
      </w:r>
    </w:p>
    <w:p w:rsidR="004B1ECA" w:rsidRDefault="004B1ECA" w:rsidP="004B1ECA">
      <w:pPr>
        <w:pStyle w:val="Listenabsatz"/>
        <w:ind w:left="555"/>
        <w:jc w:val="both"/>
        <w:rPr>
          <w:rFonts w:ascii="Arial" w:hAnsi="Arial" w:cs="Arial"/>
          <w:sz w:val="24"/>
          <w:szCs w:val="24"/>
        </w:rPr>
      </w:pPr>
      <w:r>
        <w:rPr>
          <w:rFonts w:ascii="Arial" w:hAnsi="Arial" w:cs="Arial"/>
          <w:sz w:val="24"/>
          <w:szCs w:val="24"/>
        </w:rPr>
        <w:t xml:space="preserve">in der „Heckenlandschaft östlich von </w:t>
      </w:r>
      <w:proofErr w:type="spellStart"/>
      <w:r>
        <w:rPr>
          <w:rFonts w:ascii="Arial" w:hAnsi="Arial" w:cs="Arial"/>
          <w:sz w:val="24"/>
          <w:szCs w:val="24"/>
        </w:rPr>
        <w:t>Hettingen</w:t>
      </w:r>
      <w:proofErr w:type="spellEnd"/>
      <w:r>
        <w:rPr>
          <w:rFonts w:ascii="Arial" w:hAnsi="Arial" w:cs="Arial"/>
          <w:sz w:val="24"/>
          <w:szCs w:val="24"/>
        </w:rPr>
        <w:t>“,</w:t>
      </w:r>
    </w:p>
    <w:p w:rsidR="004B1ECA" w:rsidRDefault="004B1ECA" w:rsidP="004B1ECA">
      <w:pPr>
        <w:pStyle w:val="Listenabsatz"/>
        <w:ind w:left="555"/>
        <w:jc w:val="both"/>
        <w:rPr>
          <w:rFonts w:ascii="Arial" w:hAnsi="Arial" w:cs="Arial"/>
          <w:sz w:val="24"/>
          <w:szCs w:val="24"/>
        </w:rPr>
      </w:pPr>
    </w:p>
    <w:p w:rsidR="004B1ECA" w:rsidRDefault="004B1ECA" w:rsidP="004B1ECA">
      <w:pPr>
        <w:pStyle w:val="Listenabsatz"/>
        <w:numPr>
          <w:ilvl w:val="0"/>
          <w:numId w:val="2"/>
        </w:numPr>
        <w:jc w:val="both"/>
        <w:rPr>
          <w:rFonts w:ascii="Arial" w:hAnsi="Arial" w:cs="Arial"/>
          <w:sz w:val="24"/>
          <w:szCs w:val="24"/>
        </w:rPr>
      </w:pPr>
      <w:r>
        <w:rPr>
          <w:rFonts w:ascii="Arial" w:hAnsi="Arial" w:cs="Arial"/>
          <w:sz w:val="24"/>
          <w:szCs w:val="24"/>
        </w:rPr>
        <w:t>der blauschwarze Eisvogel (</w:t>
      </w:r>
      <w:proofErr w:type="spellStart"/>
      <w:r>
        <w:rPr>
          <w:rFonts w:ascii="Arial" w:hAnsi="Arial" w:cs="Arial"/>
          <w:sz w:val="24"/>
          <w:szCs w:val="24"/>
        </w:rPr>
        <w:t>limenitis</w:t>
      </w:r>
      <w:proofErr w:type="spellEnd"/>
      <w:r>
        <w:rPr>
          <w:rFonts w:ascii="Arial" w:hAnsi="Arial" w:cs="Arial"/>
          <w:sz w:val="24"/>
          <w:szCs w:val="24"/>
        </w:rPr>
        <w:t xml:space="preserve"> </w:t>
      </w:r>
      <w:proofErr w:type="spellStart"/>
      <w:r>
        <w:rPr>
          <w:rFonts w:ascii="Arial" w:hAnsi="Arial" w:cs="Arial"/>
          <w:sz w:val="24"/>
          <w:szCs w:val="24"/>
        </w:rPr>
        <w:t>reducta</w:t>
      </w:r>
      <w:proofErr w:type="spellEnd"/>
      <w:r>
        <w:rPr>
          <w:rFonts w:ascii="Arial" w:hAnsi="Arial" w:cs="Arial"/>
          <w:sz w:val="24"/>
          <w:szCs w:val="24"/>
        </w:rPr>
        <w:t xml:space="preserve">), ein Tagfalter aus der Familie der </w:t>
      </w:r>
    </w:p>
    <w:p w:rsidR="004B1ECA" w:rsidRDefault="004B1ECA" w:rsidP="004B1ECA">
      <w:pPr>
        <w:pStyle w:val="Listenabsatz"/>
        <w:ind w:left="555"/>
        <w:jc w:val="both"/>
        <w:rPr>
          <w:rFonts w:ascii="Arial" w:hAnsi="Arial" w:cs="Arial"/>
          <w:sz w:val="24"/>
          <w:szCs w:val="24"/>
        </w:rPr>
      </w:pPr>
      <w:r>
        <w:rPr>
          <w:rFonts w:ascii="Arial" w:hAnsi="Arial" w:cs="Arial"/>
          <w:sz w:val="24"/>
          <w:szCs w:val="24"/>
        </w:rPr>
        <w:t>Edelfalter.</w:t>
      </w:r>
    </w:p>
    <w:p w:rsidR="004B1ECA" w:rsidRDefault="004B1ECA" w:rsidP="004B1ECA">
      <w:pPr>
        <w:jc w:val="both"/>
        <w:rPr>
          <w:rFonts w:ascii="Arial" w:hAnsi="Arial" w:cs="Arial"/>
          <w:sz w:val="24"/>
          <w:szCs w:val="24"/>
        </w:rPr>
      </w:pPr>
      <w:r>
        <w:rPr>
          <w:rFonts w:ascii="Arial" w:hAnsi="Arial" w:cs="Arial"/>
          <w:sz w:val="24"/>
          <w:szCs w:val="24"/>
        </w:rPr>
        <w:t>Wichtig ist</w:t>
      </w:r>
      <w:r w:rsidR="00FD05DB">
        <w:rPr>
          <w:rFonts w:ascii="Arial" w:hAnsi="Arial" w:cs="Arial"/>
          <w:sz w:val="24"/>
          <w:szCs w:val="24"/>
        </w:rPr>
        <w:t xml:space="preserve"> </w:t>
      </w:r>
      <w:proofErr w:type="spellStart"/>
      <w:r w:rsidR="00FD05DB">
        <w:rPr>
          <w:rFonts w:ascii="Arial" w:hAnsi="Arial" w:cs="Arial"/>
          <w:sz w:val="24"/>
          <w:szCs w:val="24"/>
        </w:rPr>
        <w:t>ausserdem</w:t>
      </w:r>
      <w:proofErr w:type="spellEnd"/>
      <w:r>
        <w:rPr>
          <w:rFonts w:ascii="Arial" w:hAnsi="Arial" w:cs="Arial"/>
          <w:sz w:val="24"/>
          <w:szCs w:val="24"/>
        </w:rPr>
        <w:t xml:space="preserve">, dass die Wiesen- und </w:t>
      </w:r>
      <w:proofErr w:type="spellStart"/>
      <w:r>
        <w:rPr>
          <w:rFonts w:ascii="Arial" w:hAnsi="Arial" w:cs="Arial"/>
          <w:sz w:val="24"/>
          <w:szCs w:val="24"/>
        </w:rPr>
        <w:t>Felderlandschaft</w:t>
      </w:r>
      <w:proofErr w:type="spellEnd"/>
      <w:r>
        <w:rPr>
          <w:rFonts w:ascii="Arial" w:hAnsi="Arial" w:cs="Arial"/>
          <w:sz w:val="24"/>
          <w:szCs w:val="24"/>
        </w:rPr>
        <w:t xml:space="preserve"> der Albhochfläche als zweite Bienenweide von Imker aus dem Tal geschätzt wird.</w:t>
      </w:r>
    </w:p>
    <w:p w:rsidR="00B16660" w:rsidRDefault="004B1ECA" w:rsidP="004B1ECA">
      <w:pPr>
        <w:jc w:val="both"/>
        <w:rPr>
          <w:rFonts w:ascii="Arial" w:hAnsi="Arial" w:cs="Arial"/>
          <w:sz w:val="24"/>
          <w:szCs w:val="24"/>
        </w:rPr>
      </w:pPr>
      <w:r>
        <w:rPr>
          <w:rFonts w:ascii="Arial" w:hAnsi="Arial" w:cs="Arial"/>
          <w:sz w:val="24"/>
          <w:szCs w:val="24"/>
        </w:rPr>
        <w:t xml:space="preserve">Der Blick auf die Beschreibungen der typischen Brut-und Jagdgebiete der </w:t>
      </w:r>
      <w:proofErr w:type="spellStart"/>
      <w:r>
        <w:rPr>
          <w:rFonts w:ascii="Arial" w:hAnsi="Arial" w:cs="Arial"/>
          <w:sz w:val="24"/>
          <w:szCs w:val="24"/>
        </w:rPr>
        <w:t>Rotmilane</w:t>
      </w:r>
      <w:proofErr w:type="spellEnd"/>
      <w:r w:rsidR="00EB02B8">
        <w:rPr>
          <w:rFonts w:ascii="Arial" w:hAnsi="Arial" w:cs="Arial"/>
          <w:sz w:val="24"/>
          <w:szCs w:val="24"/>
        </w:rPr>
        <w:t xml:space="preserve"> </w:t>
      </w:r>
      <w:proofErr w:type="spellStart"/>
      <w:r w:rsidR="00EB02B8">
        <w:rPr>
          <w:rFonts w:ascii="Arial" w:hAnsi="Arial" w:cs="Arial"/>
          <w:sz w:val="24"/>
          <w:szCs w:val="24"/>
        </w:rPr>
        <w:t>läßt</w:t>
      </w:r>
      <w:proofErr w:type="spellEnd"/>
      <w:r w:rsidR="00EB02B8">
        <w:rPr>
          <w:rFonts w:ascii="Arial" w:hAnsi="Arial" w:cs="Arial"/>
          <w:sz w:val="24"/>
          <w:szCs w:val="24"/>
        </w:rPr>
        <w:t xml:space="preserve"> unschwer erkennen, dass </w:t>
      </w:r>
      <w:r w:rsidR="00FD05DB">
        <w:rPr>
          <w:rFonts w:ascii="Arial" w:hAnsi="Arial" w:cs="Arial"/>
          <w:sz w:val="24"/>
          <w:szCs w:val="24"/>
        </w:rPr>
        <w:t xml:space="preserve">sich </w:t>
      </w:r>
      <w:r w:rsidR="00EB02B8">
        <w:rPr>
          <w:rFonts w:ascii="Arial" w:hAnsi="Arial" w:cs="Arial"/>
          <w:sz w:val="24"/>
          <w:szCs w:val="24"/>
        </w:rPr>
        <w:t>die Beschreibungen des Naturraumes Albhochfläche</w:t>
      </w:r>
      <w:r w:rsidR="00FD05DB">
        <w:rPr>
          <w:rFonts w:ascii="Arial" w:hAnsi="Arial" w:cs="Arial"/>
          <w:sz w:val="24"/>
          <w:szCs w:val="24"/>
        </w:rPr>
        <w:t xml:space="preserve"> und die Lebensräume der geschützten Tiere</w:t>
      </w:r>
      <w:r w:rsidR="00532C42">
        <w:rPr>
          <w:rFonts w:ascii="Arial" w:hAnsi="Arial" w:cs="Arial"/>
          <w:sz w:val="24"/>
          <w:szCs w:val="24"/>
        </w:rPr>
        <w:t xml:space="preserve"> exakt zusammenfügen. „Er liebt es kleinparzelliert und abwechslungsreich, leichte Altholzbestände und Waldränder zum Brüten“ und weiter „ eine fr</w:t>
      </w:r>
      <w:r w:rsidR="009E5674">
        <w:rPr>
          <w:rFonts w:ascii="Arial" w:hAnsi="Arial" w:cs="Arial"/>
          <w:sz w:val="24"/>
          <w:szCs w:val="24"/>
        </w:rPr>
        <w:t xml:space="preserve">eie Agrarlandschaft </w:t>
      </w:r>
      <w:r w:rsidR="00532C42">
        <w:rPr>
          <w:rFonts w:ascii="Arial" w:hAnsi="Arial" w:cs="Arial"/>
          <w:sz w:val="24"/>
          <w:szCs w:val="24"/>
        </w:rPr>
        <w:t xml:space="preserve">mit Äckern und vielen Wiesen und Hecken zum Jagen“, so das Ministerium für Ernährung und Ländlicher Raum Baden-Württemberg, Stuttgart 2006. Dort heißt es weiter „Er brütet in lichten Laub- und Mischwäldern und benötigt zum Jagen offene Flächen“, „Besonders sagt ihm die Baar zu, aber auch auf der Schwäbischen Alb ist er häufig </w:t>
      </w:r>
    </w:p>
    <w:p w:rsidR="00B16660" w:rsidRDefault="00B16660" w:rsidP="004B1ECA">
      <w:pPr>
        <w:jc w:val="both"/>
        <w:rPr>
          <w:rFonts w:ascii="Arial" w:hAnsi="Arial" w:cs="Arial"/>
          <w:sz w:val="24"/>
          <w:szCs w:val="24"/>
        </w:rPr>
      </w:pPr>
    </w:p>
    <w:p w:rsidR="00B16660" w:rsidRDefault="00B16660" w:rsidP="004B1ECA">
      <w:pPr>
        <w:jc w:val="both"/>
        <w:rPr>
          <w:rFonts w:ascii="Arial" w:hAnsi="Arial" w:cs="Arial"/>
          <w:sz w:val="24"/>
          <w:szCs w:val="24"/>
        </w:rPr>
      </w:pPr>
    </w:p>
    <w:p w:rsidR="00B16660" w:rsidRDefault="00B16660" w:rsidP="004B1ECA">
      <w:pPr>
        <w:jc w:val="both"/>
        <w:rPr>
          <w:rFonts w:ascii="Arial" w:hAnsi="Arial" w:cs="Arial"/>
          <w:sz w:val="24"/>
          <w:szCs w:val="24"/>
        </w:rPr>
      </w:pPr>
      <w:r>
        <w:rPr>
          <w:rFonts w:ascii="Arial" w:hAnsi="Arial" w:cs="Arial"/>
          <w:sz w:val="24"/>
          <w:szCs w:val="24"/>
        </w:rPr>
        <w:t xml:space="preserve">                                                                                                                                  -4-</w:t>
      </w:r>
    </w:p>
    <w:p w:rsidR="00532C42" w:rsidRDefault="00532C42" w:rsidP="004B1ECA">
      <w:pPr>
        <w:jc w:val="both"/>
        <w:rPr>
          <w:rFonts w:ascii="Arial" w:hAnsi="Arial" w:cs="Arial"/>
          <w:sz w:val="24"/>
          <w:szCs w:val="24"/>
        </w:rPr>
      </w:pPr>
      <w:r>
        <w:rPr>
          <w:rFonts w:ascii="Arial" w:hAnsi="Arial" w:cs="Arial"/>
          <w:sz w:val="24"/>
          <w:szCs w:val="24"/>
        </w:rPr>
        <w:t xml:space="preserve">anzutreffen“. </w:t>
      </w:r>
      <w:r w:rsidR="00FD05DB">
        <w:rPr>
          <w:rFonts w:ascii="Arial" w:hAnsi="Arial" w:cs="Arial"/>
          <w:sz w:val="24"/>
          <w:szCs w:val="24"/>
        </w:rPr>
        <w:t xml:space="preserve">Aus der Gruppe der Greifvögel heben sich die </w:t>
      </w:r>
      <w:proofErr w:type="spellStart"/>
      <w:r w:rsidR="00FD05DB">
        <w:rPr>
          <w:rFonts w:ascii="Arial" w:hAnsi="Arial" w:cs="Arial"/>
          <w:sz w:val="24"/>
          <w:szCs w:val="24"/>
        </w:rPr>
        <w:t>Rotmilane</w:t>
      </w:r>
      <w:proofErr w:type="spellEnd"/>
      <w:r w:rsidR="00FD05DB">
        <w:rPr>
          <w:rFonts w:ascii="Arial" w:hAnsi="Arial" w:cs="Arial"/>
          <w:sz w:val="24"/>
          <w:szCs w:val="24"/>
        </w:rPr>
        <w:t xml:space="preserve"> wegen ihrer </w:t>
      </w:r>
      <w:proofErr w:type="spellStart"/>
      <w:r w:rsidR="00FD05DB">
        <w:rPr>
          <w:rFonts w:ascii="Arial" w:hAnsi="Arial" w:cs="Arial"/>
          <w:sz w:val="24"/>
          <w:szCs w:val="24"/>
        </w:rPr>
        <w:t>ausserordentlichen</w:t>
      </w:r>
      <w:proofErr w:type="spellEnd"/>
      <w:r w:rsidR="00FD05DB">
        <w:rPr>
          <w:rFonts w:ascii="Arial" w:hAnsi="Arial" w:cs="Arial"/>
          <w:sz w:val="24"/>
          <w:szCs w:val="24"/>
        </w:rPr>
        <w:t xml:space="preserve"> Horst-und Reviertreue, die über Jahre anhält, </w:t>
      </w:r>
      <w:r w:rsidR="00B61A89">
        <w:rPr>
          <w:rFonts w:ascii="Arial" w:hAnsi="Arial" w:cs="Arial"/>
          <w:sz w:val="24"/>
          <w:szCs w:val="24"/>
        </w:rPr>
        <w:t xml:space="preserve">markant </w:t>
      </w:r>
      <w:r w:rsidR="00B16660">
        <w:rPr>
          <w:rFonts w:ascii="Arial" w:hAnsi="Arial" w:cs="Arial"/>
          <w:sz w:val="24"/>
          <w:szCs w:val="24"/>
        </w:rPr>
        <w:t>heraus.</w:t>
      </w:r>
      <w:r w:rsidR="00B140BB">
        <w:rPr>
          <w:rFonts w:ascii="Arial" w:hAnsi="Arial" w:cs="Arial"/>
          <w:sz w:val="24"/>
          <w:szCs w:val="24"/>
        </w:rPr>
        <w:t xml:space="preserve">                                           </w:t>
      </w:r>
      <w:r w:rsidR="00B16660">
        <w:rPr>
          <w:rFonts w:ascii="Arial" w:hAnsi="Arial" w:cs="Arial"/>
          <w:sz w:val="24"/>
          <w:szCs w:val="24"/>
        </w:rPr>
        <w:t xml:space="preserve">                 </w:t>
      </w:r>
      <w:r w:rsidRPr="00B16660">
        <w:rPr>
          <w:rFonts w:ascii="Arial" w:hAnsi="Arial" w:cs="Arial"/>
          <w:b/>
          <w:sz w:val="24"/>
          <w:szCs w:val="24"/>
        </w:rPr>
        <w:t>„Die w i c h t i g s t e n</w:t>
      </w:r>
      <w:r>
        <w:rPr>
          <w:rFonts w:ascii="Arial" w:hAnsi="Arial" w:cs="Arial"/>
          <w:sz w:val="24"/>
          <w:szCs w:val="24"/>
        </w:rPr>
        <w:t xml:space="preserve"> (Hervorhebung durch die Verfasser) </w:t>
      </w:r>
      <w:r w:rsidRPr="00B16660">
        <w:rPr>
          <w:rFonts w:ascii="Arial" w:hAnsi="Arial" w:cs="Arial"/>
          <w:b/>
          <w:sz w:val="24"/>
          <w:szCs w:val="24"/>
        </w:rPr>
        <w:t>Schutzmaßnahmen</w:t>
      </w:r>
      <w:r>
        <w:rPr>
          <w:rFonts w:ascii="Arial" w:hAnsi="Arial" w:cs="Arial"/>
          <w:sz w:val="24"/>
          <w:szCs w:val="24"/>
        </w:rPr>
        <w:t xml:space="preserve"> </w:t>
      </w:r>
      <w:r w:rsidRPr="00B16660">
        <w:rPr>
          <w:rFonts w:ascii="Arial" w:hAnsi="Arial" w:cs="Arial"/>
          <w:b/>
          <w:sz w:val="24"/>
          <w:szCs w:val="24"/>
        </w:rPr>
        <w:t>sind</w:t>
      </w:r>
      <w:r w:rsidR="00FD05DB" w:rsidRPr="00B16660">
        <w:rPr>
          <w:rFonts w:ascii="Arial" w:hAnsi="Arial" w:cs="Arial"/>
          <w:b/>
          <w:sz w:val="24"/>
          <w:szCs w:val="24"/>
        </w:rPr>
        <w:t>“</w:t>
      </w:r>
      <w:r w:rsidR="00FD05DB">
        <w:rPr>
          <w:rFonts w:ascii="Arial" w:hAnsi="Arial" w:cs="Arial"/>
          <w:sz w:val="24"/>
          <w:szCs w:val="24"/>
        </w:rPr>
        <w:t>, so das Ministerium,</w:t>
      </w:r>
      <w:r>
        <w:rPr>
          <w:rFonts w:ascii="Arial" w:hAnsi="Arial" w:cs="Arial"/>
          <w:sz w:val="24"/>
          <w:szCs w:val="24"/>
        </w:rPr>
        <w:t xml:space="preserve"> </w:t>
      </w:r>
      <w:r w:rsidR="00FD05DB" w:rsidRPr="00B16660">
        <w:rPr>
          <w:rFonts w:ascii="Arial" w:hAnsi="Arial" w:cs="Arial"/>
          <w:b/>
          <w:sz w:val="24"/>
          <w:szCs w:val="24"/>
        </w:rPr>
        <w:t xml:space="preserve">„sind </w:t>
      </w:r>
      <w:r w:rsidRPr="00B16660">
        <w:rPr>
          <w:rFonts w:ascii="Arial" w:hAnsi="Arial" w:cs="Arial"/>
          <w:b/>
          <w:sz w:val="24"/>
          <w:szCs w:val="24"/>
        </w:rPr>
        <w:t xml:space="preserve">der Erhalt einer kleinstrukturierten Feldflur mit den typischen Beutetieren des </w:t>
      </w:r>
      <w:proofErr w:type="spellStart"/>
      <w:r w:rsidRPr="00B16660">
        <w:rPr>
          <w:rFonts w:ascii="Arial" w:hAnsi="Arial" w:cs="Arial"/>
          <w:b/>
          <w:sz w:val="24"/>
          <w:szCs w:val="24"/>
        </w:rPr>
        <w:t>Rotmilans</w:t>
      </w:r>
      <w:proofErr w:type="spellEnd"/>
      <w:r w:rsidRPr="00B16660">
        <w:rPr>
          <w:rFonts w:ascii="Arial" w:hAnsi="Arial" w:cs="Arial"/>
          <w:b/>
          <w:sz w:val="24"/>
          <w:szCs w:val="24"/>
        </w:rPr>
        <w:t>“.</w:t>
      </w:r>
    </w:p>
    <w:p w:rsidR="009E5674" w:rsidRDefault="009E5674" w:rsidP="004B1ECA">
      <w:pPr>
        <w:jc w:val="both"/>
        <w:rPr>
          <w:rFonts w:ascii="Arial" w:hAnsi="Arial" w:cs="Arial"/>
          <w:sz w:val="24"/>
          <w:szCs w:val="24"/>
        </w:rPr>
      </w:pPr>
      <w:proofErr w:type="spellStart"/>
      <w:r>
        <w:rPr>
          <w:rFonts w:ascii="Arial" w:hAnsi="Arial" w:cs="Arial"/>
          <w:sz w:val="24"/>
          <w:szCs w:val="24"/>
        </w:rPr>
        <w:t>Rotmilane</w:t>
      </w:r>
      <w:proofErr w:type="spellEnd"/>
      <w:r>
        <w:rPr>
          <w:rFonts w:ascii="Arial" w:hAnsi="Arial" w:cs="Arial"/>
          <w:sz w:val="24"/>
          <w:szCs w:val="24"/>
        </w:rPr>
        <w:t xml:space="preserve"> lieben es, im Aufwind zu segeln und zu jagen. Dazu bietet ihnen die Alb-hochfläche bei </w:t>
      </w:r>
      <w:proofErr w:type="spellStart"/>
      <w:r>
        <w:rPr>
          <w:rFonts w:ascii="Arial" w:hAnsi="Arial" w:cs="Arial"/>
          <w:sz w:val="24"/>
          <w:szCs w:val="24"/>
        </w:rPr>
        <w:t>Inneringen</w:t>
      </w:r>
      <w:proofErr w:type="spellEnd"/>
      <w:r>
        <w:rPr>
          <w:rFonts w:ascii="Arial" w:hAnsi="Arial" w:cs="Arial"/>
          <w:sz w:val="24"/>
          <w:szCs w:val="24"/>
        </w:rPr>
        <w:t xml:space="preserve">, Kettenacker und </w:t>
      </w:r>
      <w:proofErr w:type="spellStart"/>
      <w:r>
        <w:rPr>
          <w:rFonts w:ascii="Arial" w:hAnsi="Arial" w:cs="Arial"/>
          <w:sz w:val="24"/>
          <w:szCs w:val="24"/>
        </w:rPr>
        <w:t>Ittenhausen</w:t>
      </w:r>
      <w:proofErr w:type="spellEnd"/>
      <w:r>
        <w:rPr>
          <w:rFonts w:ascii="Arial" w:hAnsi="Arial" w:cs="Arial"/>
          <w:sz w:val="24"/>
          <w:szCs w:val="24"/>
        </w:rPr>
        <w:t xml:space="preserve"> mit </w:t>
      </w:r>
      <w:r w:rsidR="003429F7">
        <w:rPr>
          <w:rFonts w:ascii="Arial" w:hAnsi="Arial" w:cs="Arial"/>
          <w:sz w:val="24"/>
          <w:szCs w:val="24"/>
        </w:rPr>
        <w:t>ihrem</w:t>
      </w:r>
      <w:r>
        <w:rPr>
          <w:rFonts w:ascii="Arial" w:hAnsi="Arial" w:cs="Arial"/>
          <w:sz w:val="24"/>
          <w:szCs w:val="24"/>
        </w:rPr>
        <w:t xml:space="preserve"> einzigartigen Weit-blick auf die Voralpen-und Alpenlandschaft</w:t>
      </w:r>
      <w:r w:rsidR="00F0575C">
        <w:rPr>
          <w:rFonts w:ascii="Arial" w:hAnsi="Arial" w:cs="Arial"/>
          <w:sz w:val="24"/>
          <w:szCs w:val="24"/>
        </w:rPr>
        <w:t xml:space="preserve"> großflächig. </w:t>
      </w:r>
      <w:proofErr w:type="spellStart"/>
      <w:r w:rsidR="00F0575C">
        <w:rPr>
          <w:rFonts w:ascii="Arial" w:hAnsi="Arial" w:cs="Arial"/>
          <w:sz w:val="24"/>
          <w:szCs w:val="24"/>
        </w:rPr>
        <w:t>Inneringen</w:t>
      </w:r>
      <w:proofErr w:type="spellEnd"/>
      <w:r w:rsidR="00F0575C">
        <w:rPr>
          <w:rFonts w:ascii="Arial" w:hAnsi="Arial" w:cs="Arial"/>
          <w:sz w:val="24"/>
          <w:szCs w:val="24"/>
        </w:rPr>
        <w:t xml:space="preserve"> ist der höchstgelegene Ort des </w:t>
      </w:r>
      <w:proofErr w:type="spellStart"/>
      <w:r w:rsidR="00F0575C">
        <w:rPr>
          <w:rFonts w:ascii="Arial" w:hAnsi="Arial" w:cs="Arial"/>
          <w:sz w:val="24"/>
          <w:szCs w:val="24"/>
        </w:rPr>
        <w:t>Hohenzollerischen</w:t>
      </w:r>
      <w:proofErr w:type="spellEnd"/>
      <w:r w:rsidR="00F0575C">
        <w:rPr>
          <w:rFonts w:ascii="Arial" w:hAnsi="Arial" w:cs="Arial"/>
          <w:sz w:val="24"/>
          <w:szCs w:val="24"/>
        </w:rPr>
        <w:t xml:space="preserve"> Landes</w:t>
      </w:r>
      <w:r w:rsidR="00A766BE">
        <w:rPr>
          <w:rFonts w:ascii="Arial" w:hAnsi="Arial" w:cs="Arial"/>
          <w:sz w:val="24"/>
          <w:szCs w:val="24"/>
        </w:rPr>
        <w:t xml:space="preserve"> mit einem einzig</w:t>
      </w:r>
      <w:r w:rsidR="00B16660">
        <w:rPr>
          <w:rFonts w:ascii="Arial" w:hAnsi="Arial" w:cs="Arial"/>
          <w:sz w:val="24"/>
          <w:szCs w:val="24"/>
        </w:rPr>
        <w:t>artigen Landschaftsbild</w:t>
      </w:r>
      <w:r w:rsidR="00F0575C">
        <w:rPr>
          <w:rFonts w:ascii="Arial" w:hAnsi="Arial" w:cs="Arial"/>
          <w:sz w:val="24"/>
          <w:szCs w:val="24"/>
        </w:rPr>
        <w:t xml:space="preserve">. </w:t>
      </w:r>
      <w:proofErr w:type="spellStart"/>
      <w:r w:rsidR="00F0575C">
        <w:rPr>
          <w:rFonts w:ascii="Arial" w:hAnsi="Arial" w:cs="Arial"/>
          <w:sz w:val="24"/>
          <w:szCs w:val="24"/>
        </w:rPr>
        <w:t>Ausserhalb</w:t>
      </w:r>
      <w:proofErr w:type="spellEnd"/>
      <w:r w:rsidR="00F0575C">
        <w:rPr>
          <w:rFonts w:ascii="Arial" w:hAnsi="Arial" w:cs="Arial"/>
          <w:sz w:val="24"/>
          <w:szCs w:val="24"/>
        </w:rPr>
        <w:t xml:space="preserve"> der Wintermonate kann man fast jeden Tag beobachten, wie </w:t>
      </w:r>
      <w:r w:rsidR="00B16660">
        <w:rPr>
          <w:rFonts w:ascii="Arial" w:hAnsi="Arial" w:cs="Arial"/>
          <w:sz w:val="24"/>
          <w:szCs w:val="24"/>
        </w:rPr>
        <w:t xml:space="preserve">dort </w:t>
      </w:r>
      <w:r w:rsidR="00F0575C">
        <w:rPr>
          <w:rFonts w:ascii="Arial" w:hAnsi="Arial" w:cs="Arial"/>
          <w:sz w:val="24"/>
          <w:szCs w:val="24"/>
        </w:rPr>
        <w:t>die Vögel die Thermik auf der Hochfläche nutzen, um in ihrem Lebensraum zu jagen. Dabei sin</w:t>
      </w:r>
      <w:r w:rsidR="00B16660">
        <w:rPr>
          <w:rFonts w:ascii="Arial" w:hAnsi="Arial" w:cs="Arial"/>
          <w:sz w:val="24"/>
          <w:szCs w:val="24"/>
        </w:rPr>
        <w:t>d feste Such- und Zeitmuster er</w:t>
      </w:r>
      <w:r w:rsidR="00F0575C">
        <w:rPr>
          <w:rFonts w:ascii="Arial" w:hAnsi="Arial" w:cs="Arial"/>
          <w:sz w:val="24"/>
          <w:szCs w:val="24"/>
        </w:rPr>
        <w:t>kennbar.</w:t>
      </w:r>
    </w:p>
    <w:p w:rsidR="00F0575C" w:rsidRDefault="00F0575C" w:rsidP="004B1ECA">
      <w:pPr>
        <w:jc w:val="both"/>
        <w:rPr>
          <w:rFonts w:ascii="Arial" w:hAnsi="Arial" w:cs="Arial"/>
          <w:sz w:val="24"/>
          <w:szCs w:val="24"/>
        </w:rPr>
      </w:pPr>
    </w:p>
    <w:p w:rsidR="00873458" w:rsidRDefault="00F0575C" w:rsidP="004B1ECA">
      <w:pPr>
        <w:jc w:val="both"/>
        <w:rPr>
          <w:rFonts w:ascii="Arial" w:hAnsi="Arial" w:cs="Arial"/>
          <w:sz w:val="24"/>
          <w:szCs w:val="24"/>
        </w:rPr>
      </w:pPr>
      <w:proofErr w:type="gramStart"/>
      <w:r>
        <w:rPr>
          <w:rFonts w:ascii="Arial" w:hAnsi="Arial" w:cs="Arial"/>
          <w:sz w:val="24"/>
          <w:szCs w:val="24"/>
        </w:rPr>
        <w:t>3.</w:t>
      </w:r>
      <w:r w:rsidR="00532C42">
        <w:rPr>
          <w:rFonts w:ascii="Arial" w:hAnsi="Arial" w:cs="Arial"/>
          <w:sz w:val="24"/>
          <w:szCs w:val="24"/>
        </w:rPr>
        <w:t>Die</w:t>
      </w:r>
      <w:proofErr w:type="gramEnd"/>
      <w:r w:rsidR="00532C42">
        <w:rPr>
          <w:rFonts w:ascii="Arial" w:hAnsi="Arial" w:cs="Arial"/>
          <w:sz w:val="24"/>
          <w:szCs w:val="24"/>
        </w:rPr>
        <w:t xml:space="preserve"> Rechtswirkung der geplanten Änderung würde nun bedeuten, dass das</w:t>
      </w:r>
      <w:r w:rsidR="00873458">
        <w:rPr>
          <w:rFonts w:ascii="Arial" w:hAnsi="Arial" w:cs="Arial"/>
          <w:sz w:val="24"/>
          <w:szCs w:val="24"/>
        </w:rPr>
        <w:t xml:space="preserve"> Schutzgebiet des Naturparks als Ganzes grundsätzlich für die Errichtung von Wind-kraftanlagen</w:t>
      </w:r>
      <w:r w:rsidR="006B0DFA">
        <w:rPr>
          <w:rFonts w:ascii="Arial" w:hAnsi="Arial" w:cs="Arial"/>
          <w:sz w:val="24"/>
          <w:szCs w:val="24"/>
        </w:rPr>
        <w:t xml:space="preserve"> oder Windparks planerisch frei</w:t>
      </w:r>
      <w:r w:rsidR="00873458">
        <w:rPr>
          <w:rFonts w:ascii="Arial" w:hAnsi="Arial" w:cs="Arial"/>
          <w:sz w:val="24"/>
          <w:szCs w:val="24"/>
        </w:rPr>
        <w:t>geg</w:t>
      </w:r>
      <w:r w:rsidR="00E009DA">
        <w:rPr>
          <w:rFonts w:ascii="Arial" w:hAnsi="Arial" w:cs="Arial"/>
          <w:sz w:val="24"/>
          <w:szCs w:val="24"/>
        </w:rPr>
        <w:t>eben würde und damit § 35 Abs. 3</w:t>
      </w:r>
      <w:r w:rsidR="00873458">
        <w:rPr>
          <w:rFonts w:ascii="Arial" w:hAnsi="Arial" w:cs="Arial"/>
          <w:sz w:val="24"/>
          <w:szCs w:val="24"/>
        </w:rPr>
        <w:t xml:space="preserve"> </w:t>
      </w:r>
      <w:r w:rsidR="00E009DA">
        <w:rPr>
          <w:rFonts w:ascii="Arial" w:hAnsi="Arial" w:cs="Arial"/>
          <w:sz w:val="24"/>
          <w:szCs w:val="24"/>
        </w:rPr>
        <w:t>Nr. 1</w:t>
      </w:r>
      <w:r w:rsidR="00B16660">
        <w:rPr>
          <w:rFonts w:ascii="Arial" w:hAnsi="Arial" w:cs="Arial"/>
          <w:sz w:val="24"/>
          <w:szCs w:val="24"/>
        </w:rPr>
        <w:t xml:space="preserve"> </w:t>
      </w:r>
      <w:r w:rsidR="006B0DFA">
        <w:rPr>
          <w:rFonts w:ascii="Arial" w:hAnsi="Arial" w:cs="Arial"/>
          <w:sz w:val="24"/>
          <w:szCs w:val="24"/>
        </w:rPr>
        <w:t>Bb</w:t>
      </w:r>
      <w:r w:rsidR="00873458">
        <w:rPr>
          <w:rFonts w:ascii="Arial" w:hAnsi="Arial" w:cs="Arial"/>
          <w:sz w:val="24"/>
          <w:szCs w:val="24"/>
        </w:rPr>
        <w:t>auG ohne Abwägungsnotwendigkeit zum Zuge kommen könnte.</w:t>
      </w:r>
    </w:p>
    <w:p w:rsidR="00687D2C" w:rsidRDefault="00873458" w:rsidP="004B1ECA">
      <w:pPr>
        <w:jc w:val="both"/>
        <w:rPr>
          <w:rFonts w:ascii="Arial" w:hAnsi="Arial" w:cs="Arial"/>
          <w:sz w:val="24"/>
          <w:szCs w:val="24"/>
        </w:rPr>
      </w:pPr>
      <w:r>
        <w:rPr>
          <w:rFonts w:ascii="Arial" w:hAnsi="Arial" w:cs="Arial"/>
          <w:sz w:val="24"/>
          <w:szCs w:val="24"/>
        </w:rPr>
        <w:t xml:space="preserve">Das Regierungspräsidium Tübingen verkennt, dass im Gebiet des Naturparks </w:t>
      </w:r>
      <w:proofErr w:type="spellStart"/>
      <w:r>
        <w:rPr>
          <w:rFonts w:ascii="Arial" w:hAnsi="Arial" w:cs="Arial"/>
          <w:sz w:val="24"/>
          <w:szCs w:val="24"/>
        </w:rPr>
        <w:t>nörd-lich</w:t>
      </w:r>
      <w:proofErr w:type="spellEnd"/>
      <w:r>
        <w:rPr>
          <w:rFonts w:ascii="Arial" w:hAnsi="Arial" w:cs="Arial"/>
          <w:sz w:val="24"/>
          <w:szCs w:val="24"/>
        </w:rPr>
        <w:t xml:space="preserve"> der Donau no</w:t>
      </w:r>
      <w:r w:rsidR="00687D2C">
        <w:rPr>
          <w:rFonts w:ascii="Arial" w:hAnsi="Arial" w:cs="Arial"/>
          <w:sz w:val="24"/>
          <w:szCs w:val="24"/>
        </w:rPr>
        <w:t>ch nie eine Windkraftanlage err</w:t>
      </w:r>
      <w:r w:rsidR="00D967FA">
        <w:rPr>
          <w:rFonts w:ascii="Arial" w:hAnsi="Arial" w:cs="Arial"/>
          <w:sz w:val="24"/>
          <w:szCs w:val="24"/>
        </w:rPr>
        <w:t>ichtet worden ist. Selbst ein</w:t>
      </w:r>
      <w:r>
        <w:rPr>
          <w:rFonts w:ascii="Arial" w:hAnsi="Arial" w:cs="Arial"/>
          <w:sz w:val="24"/>
          <w:szCs w:val="24"/>
        </w:rPr>
        <w:t xml:space="preserve"> Windpark bei </w:t>
      </w:r>
      <w:proofErr w:type="spellStart"/>
      <w:r>
        <w:rPr>
          <w:rFonts w:ascii="Arial" w:hAnsi="Arial" w:cs="Arial"/>
          <w:sz w:val="24"/>
          <w:szCs w:val="24"/>
        </w:rPr>
        <w:t>Inneringen</w:t>
      </w:r>
      <w:proofErr w:type="spellEnd"/>
      <w:r>
        <w:rPr>
          <w:rFonts w:ascii="Arial" w:hAnsi="Arial" w:cs="Arial"/>
          <w:sz w:val="24"/>
          <w:szCs w:val="24"/>
        </w:rPr>
        <w:t>, für den zehn Jahre lang eine Baugenehmigung bestand, wurde nie realisiert. Das Regierungspräsidium verkennt weiter, dass für die Albhochfläche bei Kettenacker u</w:t>
      </w:r>
      <w:r w:rsidR="000A5CCF">
        <w:rPr>
          <w:rFonts w:ascii="Arial" w:hAnsi="Arial" w:cs="Arial"/>
          <w:sz w:val="24"/>
          <w:szCs w:val="24"/>
        </w:rPr>
        <w:t xml:space="preserve">nd </w:t>
      </w:r>
      <w:proofErr w:type="spellStart"/>
      <w:r w:rsidR="000A5CCF">
        <w:rPr>
          <w:rFonts w:ascii="Arial" w:hAnsi="Arial" w:cs="Arial"/>
          <w:sz w:val="24"/>
          <w:szCs w:val="24"/>
        </w:rPr>
        <w:t>Inneringen</w:t>
      </w:r>
      <w:proofErr w:type="spellEnd"/>
      <w:r w:rsidR="000A5CCF">
        <w:rPr>
          <w:rFonts w:ascii="Arial" w:hAnsi="Arial" w:cs="Arial"/>
          <w:sz w:val="24"/>
          <w:szCs w:val="24"/>
        </w:rPr>
        <w:t xml:space="preserve"> der Regionalverban</w:t>
      </w:r>
      <w:r>
        <w:rPr>
          <w:rFonts w:ascii="Arial" w:hAnsi="Arial" w:cs="Arial"/>
          <w:sz w:val="24"/>
          <w:szCs w:val="24"/>
        </w:rPr>
        <w:t>d Bodensee-Ober-schwaben trotz eines mehrjährigen Prüfver</w:t>
      </w:r>
      <w:r w:rsidR="00687D2C">
        <w:rPr>
          <w:rFonts w:ascii="Arial" w:hAnsi="Arial" w:cs="Arial"/>
          <w:sz w:val="24"/>
          <w:szCs w:val="24"/>
        </w:rPr>
        <w:t xml:space="preserve">fahrens a l </w:t>
      </w:r>
      <w:proofErr w:type="spellStart"/>
      <w:r w:rsidR="00687D2C">
        <w:rPr>
          <w:rFonts w:ascii="Arial" w:hAnsi="Arial" w:cs="Arial"/>
          <w:sz w:val="24"/>
          <w:szCs w:val="24"/>
        </w:rPr>
        <w:t>l</w:t>
      </w:r>
      <w:proofErr w:type="spellEnd"/>
      <w:r w:rsidR="00687D2C">
        <w:rPr>
          <w:rFonts w:ascii="Arial" w:hAnsi="Arial" w:cs="Arial"/>
          <w:sz w:val="24"/>
          <w:szCs w:val="24"/>
        </w:rPr>
        <w:t xml:space="preserve"> e Pläne, dort </w:t>
      </w:r>
      <w:proofErr w:type="spellStart"/>
      <w:r w:rsidR="00687D2C">
        <w:rPr>
          <w:rFonts w:ascii="Arial" w:hAnsi="Arial" w:cs="Arial"/>
          <w:sz w:val="24"/>
          <w:szCs w:val="24"/>
        </w:rPr>
        <w:t>Vor</w:t>
      </w:r>
      <w:r>
        <w:rPr>
          <w:rFonts w:ascii="Arial" w:hAnsi="Arial" w:cs="Arial"/>
          <w:sz w:val="24"/>
          <w:szCs w:val="24"/>
        </w:rPr>
        <w:t>rangebiete</w:t>
      </w:r>
      <w:proofErr w:type="spellEnd"/>
      <w:r>
        <w:rPr>
          <w:rFonts w:ascii="Arial" w:hAnsi="Arial" w:cs="Arial"/>
          <w:sz w:val="24"/>
          <w:szCs w:val="24"/>
        </w:rPr>
        <w:t xml:space="preserve"> auszuweisen</w:t>
      </w:r>
      <w:r w:rsidR="00687D2C">
        <w:rPr>
          <w:rFonts w:ascii="Arial" w:hAnsi="Arial" w:cs="Arial"/>
          <w:sz w:val="24"/>
          <w:szCs w:val="24"/>
        </w:rPr>
        <w:t>, hat</w:t>
      </w:r>
      <w:r w:rsidR="006946DB">
        <w:rPr>
          <w:rFonts w:ascii="Arial" w:hAnsi="Arial" w:cs="Arial"/>
          <w:sz w:val="24"/>
          <w:szCs w:val="24"/>
        </w:rPr>
        <w:t xml:space="preserve"> fallen lassen (Abbildung 2).</w:t>
      </w:r>
      <w:r w:rsidR="00687D2C">
        <w:rPr>
          <w:rFonts w:ascii="Arial" w:hAnsi="Arial" w:cs="Arial"/>
          <w:sz w:val="24"/>
          <w:szCs w:val="24"/>
        </w:rPr>
        <w:t xml:space="preserve"> Neben andere Restriktionen, die für </w:t>
      </w:r>
      <w:r w:rsidR="00FD05DB">
        <w:rPr>
          <w:rFonts w:ascii="Arial" w:hAnsi="Arial" w:cs="Arial"/>
          <w:sz w:val="24"/>
          <w:szCs w:val="24"/>
        </w:rPr>
        <w:t>dieses Gebiet gelten, stand vor allem</w:t>
      </w:r>
      <w:r w:rsidR="00687D2C">
        <w:rPr>
          <w:rFonts w:ascii="Arial" w:hAnsi="Arial" w:cs="Arial"/>
          <w:sz w:val="24"/>
          <w:szCs w:val="24"/>
        </w:rPr>
        <w:t xml:space="preserve"> der Naturschutz im Vordergrund.</w:t>
      </w:r>
      <w:r w:rsidR="00407192">
        <w:rPr>
          <w:rFonts w:ascii="Arial" w:hAnsi="Arial" w:cs="Arial"/>
          <w:sz w:val="24"/>
          <w:szCs w:val="24"/>
        </w:rPr>
        <w:t xml:space="preserve"> Das Ergebnis dieses transparenten, mehrjährigen Abwägungsprozesses, war</w:t>
      </w:r>
      <w:r w:rsidR="00FD05DB">
        <w:rPr>
          <w:rFonts w:ascii="Arial" w:hAnsi="Arial" w:cs="Arial"/>
          <w:sz w:val="24"/>
          <w:szCs w:val="24"/>
        </w:rPr>
        <w:t xml:space="preserve"> dann</w:t>
      </w:r>
      <w:r w:rsidR="00407192">
        <w:rPr>
          <w:rFonts w:ascii="Arial" w:hAnsi="Arial" w:cs="Arial"/>
          <w:sz w:val="24"/>
          <w:szCs w:val="24"/>
        </w:rPr>
        <w:t>, dem nati</w:t>
      </w:r>
      <w:r w:rsidR="000A5CCF">
        <w:rPr>
          <w:rFonts w:ascii="Arial" w:hAnsi="Arial" w:cs="Arial"/>
          <w:sz w:val="24"/>
          <w:szCs w:val="24"/>
        </w:rPr>
        <w:t>onalen und euro</w:t>
      </w:r>
      <w:r w:rsidR="00407192">
        <w:rPr>
          <w:rFonts w:ascii="Arial" w:hAnsi="Arial" w:cs="Arial"/>
          <w:sz w:val="24"/>
          <w:szCs w:val="24"/>
        </w:rPr>
        <w:t>päischen Naturschutz ein besonderes Gewicht zuzuerkennen.</w:t>
      </w:r>
      <w:r w:rsidR="00687D2C">
        <w:rPr>
          <w:rFonts w:ascii="Arial" w:hAnsi="Arial" w:cs="Arial"/>
          <w:sz w:val="24"/>
          <w:szCs w:val="24"/>
        </w:rPr>
        <w:t xml:space="preserve"> In dem Regi</w:t>
      </w:r>
      <w:r w:rsidR="00407192">
        <w:rPr>
          <w:rFonts w:ascii="Arial" w:hAnsi="Arial" w:cs="Arial"/>
          <w:sz w:val="24"/>
          <w:szCs w:val="24"/>
        </w:rPr>
        <w:t>onalplan des Jahres 1996 wird das besagte</w:t>
      </w:r>
      <w:r w:rsidR="00687D2C">
        <w:rPr>
          <w:rFonts w:ascii="Arial" w:hAnsi="Arial" w:cs="Arial"/>
          <w:sz w:val="24"/>
          <w:szCs w:val="24"/>
        </w:rPr>
        <w:t xml:space="preserve"> Gebiet als Vorranggebiet für den </w:t>
      </w:r>
      <w:r w:rsidR="00407192">
        <w:rPr>
          <w:rFonts w:ascii="Arial" w:hAnsi="Arial" w:cs="Arial"/>
          <w:sz w:val="24"/>
          <w:szCs w:val="24"/>
        </w:rPr>
        <w:t>Naturschutz und die Landschafts</w:t>
      </w:r>
      <w:r w:rsidR="00687D2C">
        <w:rPr>
          <w:rFonts w:ascii="Arial" w:hAnsi="Arial" w:cs="Arial"/>
          <w:sz w:val="24"/>
          <w:szCs w:val="24"/>
        </w:rPr>
        <w:t>pflege geführt. Es trägt mit der Nr.1 die Bezeichnung „Heckenlandschaft östlich von</w:t>
      </w:r>
      <w:r w:rsidR="000A5CCF">
        <w:rPr>
          <w:rFonts w:ascii="Arial" w:hAnsi="Arial" w:cs="Arial"/>
          <w:sz w:val="24"/>
          <w:szCs w:val="24"/>
        </w:rPr>
        <w:t xml:space="preserve"> </w:t>
      </w:r>
      <w:proofErr w:type="spellStart"/>
      <w:r w:rsidR="00687D2C">
        <w:rPr>
          <w:rFonts w:ascii="Arial" w:hAnsi="Arial" w:cs="Arial"/>
          <w:sz w:val="24"/>
          <w:szCs w:val="24"/>
        </w:rPr>
        <w:t>Hettingen</w:t>
      </w:r>
      <w:proofErr w:type="spellEnd"/>
      <w:r w:rsidR="00431E7C">
        <w:rPr>
          <w:rFonts w:ascii="Arial" w:hAnsi="Arial" w:cs="Arial"/>
          <w:sz w:val="24"/>
          <w:szCs w:val="24"/>
        </w:rPr>
        <w:t>“</w:t>
      </w:r>
      <w:r w:rsidR="00D967FA">
        <w:rPr>
          <w:rFonts w:ascii="Arial" w:hAnsi="Arial" w:cs="Arial"/>
          <w:sz w:val="24"/>
          <w:szCs w:val="24"/>
        </w:rPr>
        <w:t xml:space="preserve">. Es war dann nur </w:t>
      </w:r>
      <w:r w:rsidR="00687D2C">
        <w:rPr>
          <w:rFonts w:ascii="Arial" w:hAnsi="Arial" w:cs="Arial"/>
          <w:sz w:val="24"/>
          <w:szCs w:val="24"/>
        </w:rPr>
        <w:t xml:space="preserve"> folgerichtig, dieser raumplanerischen Setzung mit der Verordnung über den Naturpark „Obere Donau“</w:t>
      </w:r>
      <w:r w:rsidR="00407192">
        <w:rPr>
          <w:rFonts w:ascii="Arial" w:hAnsi="Arial" w:cs="Arial"/>
          <w:sz w:val="24"/>
          <w:szCs w:val="24"/>
        </w:rPr>
        <w:t xml:space="preserve"> eine konkreten Handlungs</w:t>
      </w:r>
      <w:r w:rsidR="00687D2C">
        <w:rPr>
          <w:rFonts w:ascii="Arial" w:hAnsi="Arial" w:cs="Arial"/>
          <w:sz w:val="24"/>
          <w:szCs w:val="24"/>
        </w:rPr>
        <w:t>rahmen zu schaffen.</w:t>
      </w:r>
      <w:r w:rsidR="00407192">
        <w:rPr>
          <w:rFonts w:ascii="Arial" w:hAnsi="Arial" w:cs="Arial"/>
          <w:sz w:val="24"/>
          <w:szCs w:val="24"/>
        </w:rPr>
        <w:t xml:space="preserve"> </w:t>
      </w:r>
      <w:r w:rsidR="00D967FA">
        <w:rPr>
          <w:rFonts w:ascii="Arial" w:hAnsi="Arial" w:cs="Arial"/>
          <w:sz w:val="24"/>
          <w:szCs w:val="24"/>
        </w:rPr>
        <w:t>Dieser soll jetzt grundlegend zurückgenommen werden.</w:t>
      </w:r>
    </w:p>
    <w:p w:rsidR="006B0DFA" w:rsidRDefault="00431E7C" w:rsidP="004B1ECA">
      <w:pPr>
        <w:jc w:val="both"/>
        <w:rPr>
          <w:rFonts w:ascii="Arial" w:hAnsi="Arial" w:cs="Arial"/>
          <w:sz w:val="24"/>
          <w:szCs w:val="24"/>
        </w:rPr>
      </w:pPr>
      <w:r>
        <w:rPr>
          <w:rFonts w:ascii="Arial" w:hAnsi="Arial" w:cs="Arial"/>
          <w:sz w:val="24"/>
          <w:szCs w:val="24"/>
        </w:rPr>
        <w:t>Die pauschale Änderung der</w:t>
      </w:r>
      <w:r w:rsidR="00407192">
        <w:rPr>
          <w:rFonts w:ascii="Arial" w:hAnsi="Arial" w:cs="Arial"/>
          <w:sz w:val="24"/>
          <w:szCs w:val="24"/>
        </w:rPr>
        <w:t xml:space="preserve"> Verordnung, wie vom Regierungspräsidium Tübingen bege</w:t>
      </w:r>
      <w:r w:rsidR="00FD05DB">
        <w:rPr>
          <w:rFonts w:ascii="Arial" w:hAnsi="Arial" w:cs="Arial"/>
          <w:sz w:val="24"/>
          <w:szCs w:val="24"/>
        </w:rPr>
        <w:t>hrt, würde faktisch bedeuten, dass</w:t>
      </w:r>
      <w:r w:rsidR="00407192">
        <w:rPr>
          <w:rFonts w:ascii="Arial" w:hAnsi="Arial" w:cs="Arial"/>
          <w:sz w:val="24"/>
          <w:szCs w:val="24"/>
        </w:rPr>
        <w:t xml:space="preserve"> für diesen Teil</w:t>
      </w:r>
      <w:r w:rsidR="00B61A89">
        <w:rPr>
          <w:rFonts w:ascii="Arial" w:hAnsi="Arial" w:cs="Arial"/>
          <w:sz w:val="24"/>
          <w:szCs w:val="24"/>
        </w:rPr>
        <w:t xml:space="preserve"> der Albhochfläche über die ent</w:t>
      </w:r>
      <w:r w:rsidR="00407192">
        <w:rPr>
          <w:rFonts w:ascii="Arial" w:hAnsi="Arial" w:cs="Arial"/>
          <w:sz w:val="24"/>
          <w:szCs w:val="24"/>
        </w:rPr>
        <w:t>gegenstehende Belange in der Form öffentlich-rechtlicher Vorschrif</w:t>
      </w:r>
      <w:r w:rsidR="00FD05DB">
        <w:rPr>
          <w:rFonts w:ascii="Arial" w:hAnsi="Arial" w:cs="Arial"/>
          <w:sz w:val="24"/>
          <w:szCs w:val="24"/>
        </w:rPr>
        <w:t xml:space="preserve">ten des </w:t>
      </w:r>
    </w:p>
    <w:p w:rsidR="006B0DFA" w:rsidRDefault="006B0DFA" w:rsidP="004B1ECA">
      <w:pPr>
        <w:jc w:val="both"/>
        <w:rPr>
          <w:rFonts w:ascii="Arial" w:hAnsi="Arial" w:cs="Arial"/>
          <w:sz w:val="24"/>
          <w:szCs w:val="24"/>
        </w:rPr>
      </w:pPr>
    </w:p>
    <w:p w:rsidR="006B0DFA" w:rsidRDefault="006B0DFA" w:rsidP="004B1ECA">
      <w:pPr>
        <w:jc w:val="both"/>
        <w:rPr>
          <w:rFonts w:ascii="Arial" w:hAnsi="Arial" w:cs="Arial"/>
          <w:sz w:val="24"/>
          <w:szCs w:val="24"/>
        </w:rPr>
      </w:pPr>
      <w:r>
        <w:rPr>
          <w:rFonts w:ascii="Arial" w:hAnsi="Arial" w:cs="Arial"/>
          <w:sz w:val="24"/>
          <w:szCs w:val="24"/>
        </w:rPr>
        <w:t xml:space="preserve">                                                                                                                                  -5-</w:t>
      </w:r>
    </w:p>
    <w:p w:rsidR="00E97EE0" w:rsidRDefault="00FD05DB" w:rsidP="004B1ECA">
      <w:pPr>
        <w:jc w:val="both"/>
        <w:rPr>
          <w:rFonts w:ascii="Arial" w:hAnsi="Arial" w:cs="Arial"/>
          <w:sz w:val="24"/>
          <w:szCs w:val="24"/>
        </w:rPr>
      </w:pPr>
      <w:r>
        <w:rPr>
          <w:rFonts w:ascii="Arial" w:hAnsi="Arial" w:cs="Arial"/>
          <w:sz w:val="24"/>
          <w:szCs w:val="24"/>
        </w:rPr>
        <w:t>Naturschutzes außer Kraft gesetzt werden</w:t>
      </w:r>
      <w:r w:rsidR="00E97EE0">
        <w:rPr>
          <w:rFonts w:ascii="Arial" w:hAnsi="Arial" w:cs="Arial"/>
          <w:sz w:val="24"/>
          <w:szCs w:val="24"/>
        </w:rPr>
        <w:t xml:space="preserve">. In der ständigen Rechtsprechung ist </w:t>
      </w:r>
      <w:r>
        <w:rPr>
          <w:rFonts w:ascii="Arial" w:hAnsi="Arial" w:cs="Arial"/>
          <w:sz w:val="24"/>
          <w:szCs w:val="24"/>
        </w:rPr>
        <w:t xml:space="preserve">aber </w:t>
      </w:r>
      <w:r w:rsidR="00E97EE0">
        <w:rPr>
          <w:rFonts w:ascii="Arial" w:hAnsi="Arial" w:cs="Arial"/>
          <w:sz w:val="24"/>
          <w:szCs w:val="24"/>
        </w:rPr>
        <w:t xml:space="preserve">unzweifelhaft, </w:t>
      </w:r>
      <w:r>
        <w:rPr>
          <w:rFonts w:ascii="Arial" w:hAnsi="Arial" w:cs="Arial"/>
          <w:sz w:val="24"/>
          <w:szCs w:val="24"/>
        </w:rPr>
        <w:t xml:space="preserve">dass </w:t>
      </w:r>
      <w:r w:rsidR="00E97EE0">
        <w:rPr>
          <w:rFonts w:ascii="Arial" w:hAnsi="Arial" w:cs="Arial"/>
          <w:sz w:val="24"/>
          <w:szCs w:val="24"/>
        </w:rPr>
        <w:t xml:space="preserve">das Tötungsverbot des § 44 Abs.1 Nr.1 des BNatSchG als </w:t>
      </w:r>
      <w:r w:rsidR="00D967FA">
        <w:rPr>
          <w:rFonts w:ascii="Arial" w:hAnsi="Arial" w:cs="Arial"/>
          <w:sz w:val="24"/>
          <w:szCs w:val="24"/>
        </w:rPr>
        <w:t xml:space="preserve">                                   </w:t>
      </w:r>
      <w:r w:rsidR="006B0DFA">
        <w:rPr>
          <w:rFonts w:ascii="Arial" w:hAnsi="Arial" w:cs="Arial"/>
          <w:sz w:val="24"/>
          <w:szCs w:val="24"/>
        </w:rPr>
        <w:t xml:space="preserve">       </w:t>
      </w:r>
      <w:r w:rsidR="00E97EE0">
        <w:rPr>
          <w:rFonts w:ascii="Arial" w:hAnsi="Arial" w:cs="Arial"/>
          <w:sz w:val="24"/>
          <w:szCs w:val="24"/>
        </w:rPr>
        <w:t xml:space="preserve">naturschutzrechtlicher Belang einem </w:t>
      </w:r>
      <w:r w:rsidR="000A5CCF">
        <w:rPr>
          <w:rFonts w:ascii="Arial" w:hAnsi="Arial" w:cs="Arial"/>
          <w:sz w:val="24"/>
          <w:szCs w:val="24"/>
        </w:rPr>
        <w:t xml:space="preserve">immissionsschutzrechtlichen zu </w:t>
      </w:r>
      <w:r w:rsidR="00431E7C">
        <w:rPr>
          <w:rFonts w:ascii="Arial" w:hAnsi="Arial" w:cs="Arial"/>
          <w:sz w:val="24"/>
          <w:szCs w:val="24"/>
        </w:rPr>
        <w:t xml:space="preserve">                                                                                                     </w:t>
      </w:r>
      <w:r w:rsidR="00D967FA">
        <w:rPr>
          <w:rFonts w:ascii="Arial" w:hAnsi="Arial" w:cs="Arial"/>
          <w:sz w:val="24"/>
          <w:szCs w:val="24"/>
        </w:rPr>
        <w:t xml:space="preserve">                           </w:t>
      </w:r>
      <w:r w:rsidR="000A5CCF">
        <w:rPr>
          <w:rFonts w:ascii="Arial" w:hAnsi="Arial" w:cs="Arial"/>
          <w:sz w:val="24"/>
          <w:szCs w:val="24"/>
        </w:rPr>
        <w:t>geneh</w:t>
      </w:r>
      <w:r w:rsidR="00E97EE0">
        <w:rPr>
          <w:rFonts w:ascii="Arial" w:hAnsi="Arial" w:cs="Arial"/>
          <w:sz w:val="24"/>
          <w:szCs w:val="24"/>
        </w:rPr>
        <w:t>migenden Vorhaben gemäß § 6 Abs.1 Nr.</w:t>
      </w:r>
      <w:r w:rsidR="006B0DFA">
        <w:rPr>
          <w:rFonts w:ascii="Arial" w:hAnsi="Arial" w:cs="Arial"/>
          <w:sz w:val="24"/>
          <w:szCs w:val="24"/>
        </w:rPr>
        <w:t>2 BImSchG und § 35 Abs.3 Nr.1 Bb</w:t>
      </w:r>
      <w:r w:rsidR="00E97EE0">
        <w:rPr>
          <w:rFonts w:ascii="Arial" w:hAnsi="Arial" w:cs="Arial"/>
          <w:sz w:val="24"/>
          <w:szCs w:val="24"/>
        </w:rPr>
        <w:t xml:space="preserve">auG entgegensteht. Vorhaben in diesem Teil des Naturparkes gefährden die dort </w:t>
      </w:r>
      <w:r w:rsidR="00B140BB">
        <w:rPr>
          <w:rFonts w:ascii="Arial" w:hAnsi="Arial" w:cs="Arial"/>
          <w:sz w:val="24"/>
          <w:szCs w:val="24"/>
        </w:rPr>
        <w:t xml:space="preserve">                                                                                                      </w:t>
      </w:r>
      <w:r w:rsidR="00431E7C">
        <w:rPr>
          <w:rFonts w:ascii="Arial" w:hAnsi="Arial" w:cs="Arial"/>
          <w:sz w:val="24"/>
          <w:szCs w:val="24"/>
        </w:rPr>
        <w:t xml:space="preserve">                           </w:t>
      </w:r>
      <w:r w:rsidR="00E97EE0">
        <w:rPr>
          <w:rFonts w:ascii="Arial" w:hAnsi="Arial" w:cs="Arial"/>
          <w:sz w:val="24"/>
          <w:szCs w:val="24"/>
        </w:rPr>
        <w:t xml:space="preserve">vorkommenden </w:t>
      </w:r>
      <w:proofErr w:type="spellStart"/>
      <w:r w:rsidR="00E97EE0">
        <w:rPr>
          <w:rFonts w:ascii="Arial" w:hAnsi="Arial" w:cs="Arial"/>
          <w:sz w:val="24"/>
          <w:szCs w:val="24"/>
        </w:rPr>
        <w:t>Rotmilane</w:t>
      </w:r>
      <w:proofErr w:type="spellEnd"/>
      <w:r w:rsidR="00E97EE0">
        <w:rPr>
          <w:rFonts w:ascii="Arial" w:hAnsi="Arial" w:cs="Arial"/>
          <w:sz w:val="24"/>
          <w:szCs w:val="24"/>
        </w:rPr>
        <w:t xml:space="preserve"> und Fledermäuse und widersprechen dem naturschutzrechtlichen Tötungsverbot. Säm</w:t>
      </w:r>
      <w:r w:rsidR="00431E7C">
        <w:rPr>
          <w:rFonts w:ascii="Arial" w:hAnsi="Arial" w:cs="Arial"/>
          <w:sz w:val="24"/>
          <w:szCs w:val="24"/>
        </w:rPr>
        <w:t>tliche Anlagen, gerade solche wie sie aktuell</w:t>
      </w:r>
      <w:r w:rsidR="00E97EE0">
        <w:rPr>
          <w:rFonts w:ascii="Arial" w:hAnsi="Arial" w:cs="Arial"/>
          <w:sz w:val="24"/>
          <w:szCs w:val="24"/>
        </w:rPr>
        <w:t xml:space="preserve"> vom Gemeindeverwaltungsverband </w:t>
      </w:r>
      <w:proofErr w:type="spellStart"/>
      <w:r w:rsidR="00E97EE0">
        <w:rPr>
          <w:rFonts w:ascii="Arial" w:hAnsi="Arial" w:cs="Arial"/>
          <w:sz w:val="24"/>
          <w:szCs w:val="24"/>
        </w:rPr>
        <w:t>Laucherttal</w:t>
      </w:r>
      <w:proofErr w:type="spellEnd"/>
      <w:r w:rsidR="00E97EE0">
        <w:rPr>
          <w:rFonts w:ascii="Arial" w:hAnsi="Arial" w:cs="Arial"/>
          <w:sz w:val="24"/>
          <w:szCs w:val="24"/>
        </w:rPr>
        <w:t xml:space="preserve"> in der Presse als wünschenswert propagiert werden, würden </w:t>
      </w:r>
      <w:r w:rsidR="00E97EE0" w:rsidRPr="000A5CCF">
        <w:rPr>
          <w:rFonts w:ascii="Arial" w:hAnsi="Arial" w:cs="Arial"/>
          <w:b/>
          <w:sz w:val="24"/>
          <w:szCs w:val="24"/>
        </w:rPr>
        <w:t xml:space="preserve">das wichtige Nahrungshabitat (Begriff vgl. VGH, Urteil vom 21.08.2009 – 11 C 318/08) der </w:t>
      </w:r>
      <w:proofErr w:type="spellStart"/>
      <w:r w:rsidR="00E97EE0" w:rsidRPr="000A5CCF">
        <w:rPr>
          <w:rFonts w:ascii="Arial" w:hAnsi="Arial" w:cs="Arial"/>
          <w:b/>
          <w:sz w:val="24"/>
          <w:szCs w:val="24"/>
        </w:rPr>
        <w:t>Rotmilane</w:t>
      </w:r>
      <w:proofErr w:type="spellEnd"/>
      <w:r w:rsidR="00E97EE0" w:rsidRPr="000A5CCF">
        <w:rPr>
          <w:rFonts w:ascii="Arial" w:hAnsi="Arial" w:cs="Arial"/>
          <w:b/>
          <w:sz w:val="24"/>
          <w:szCs w:val="24"/>
        </w:rPr>
        <w:t xml:space="preserve"> zerstören</w:t>
      </w:r>
      <w:r w:rsidR="00E97EE0">
        <w:rPr>
          <w:rFonts w:ascii="Arial" w:hAnsi="Arial" w:cs="Arial"/>
          <w:sz w:val="24"/>
          <w:szCs w:val="24"/>
        </w:rPr>
        <w:t>.</w:t>
      </w:r>
      <w:r w:rsidR="00B140BB">
        <w:rPr>
          <w:rFonts w:ascii="Arial" w:hAnsi="Arial" w:cs="Arial"/>
          <w:sz w:val="24"/>
          <w:szCs w:val="24"/>
        </w:rPr>
        <w:t xml:space="preserve"> </w:t>
      </w:r>
    </w:p>
    <w:p w:rsidR="006946DB" w:rsidRDefault="00E97EE0" w:rsidP="004B1ECA">
      <w:pPr>
        <w:jc w:val="both"/>
        <w:rPr>
          <w:rFonts w:ascii="Arial" w:hAnsi="Arial" w:cs="Arial"/>
          <w:sz w:val="24"/>
          <w:szCs w:val="24"/>
        </w:rPr>
      </w:pPr>
      <w:r>
        <w:rPr>
          <w:rFonts w:ascii="Arial" w:hAnsi="Arial" w:cs="Arial"/>
          <w:sz w:val="24"/>
          <w:szCs w:val="24"/>
        </w:rPr>
        <w:t>Erfahrungen aus der Vergan</w:t>
      </w:r>
      <w:r w:rsidR="00DA1189">
        <w:rPr>
          <w:rFonts w:ascii="Arial" w:hAnsi="Arial" w:cs="Arial"/>
          <w:sz w:val="24"/>
          <w:szCs w:val="24"/>
        </w:rPr>
        <w:t xml:space="preserve">genheit wie </w:t>
      </w:r>
      <w:r w:rsidR="00431E7C">
        <w:rPr>
          <w:rFonts w:ascii="Arial" w:hAnsi="Arial" w:cs="Arial"/>
          <w:sz w:val="24"/>
          <w:szCs w:val="24"/>
        </w:rPr>
        <w:t xml:space="preserve">auch </w:t>
      </w:r>
      <w:r w:rsidR="00DA1189">
        <w:rPr>
          <w:rFonts w:ascii="Arial" w:hAnsi="Arial" w:cs="Arial"/>
          <w:sz w:val="24"/>
          <w:szCs w:val="24"/>
        </w:rPr>
        <w:t>aktuelle Erfahrungen</w:t>
      </w:r>
      <w:r>
        <w:rPr>
          <w:rFonts w:ascii="Arial" w:hAnsi="Arial" w:cs="Arial"/>
          <w:sz w:val="24"/>
          <w:szCs w:val="24"/>
        </w:rPr>
        <w:t xml:space="preserve"> haben keinen Eingang in den Entwurf zur Änderung der Naturparkordnung gefunden. Auf der Albhochfläche</w:t>
      </w:r>
      <w:r w:rsidR="006946DB">
        <w:rPr>
          <w:rFonts w:ascii="Arial" w:hAnsi="Arial" w:cs="Arial"/>
          <w:sz w:val="24"/>
          <w:szCs w:val="24"/>
        </w:rPr>
        <w:t xml:space="preserve"> bei Kettenacker und </w:t>
      </w:r>
      <w:proofErr w:type="spellStart"/>
      <w:r w:rsidR="006946DB">
        <w:rPr>
          <w:rFonts w:ascii="Arial" w:hAnsi="Arial" w:cs="Arial"/>
          <w:sz w:val="24"/>
          <w:szCs w:val="24"/>
        </w:rPr>
        <w:t>Inneringen</w:t>
      </w:r>
      <w:proofErr w:type="spellEnd"/>
      <w:r w:rsidR="006946DB">
        <w:rPr>
          <w:rFonts w:ascii="Arial" w:hAnsi="Arial" w:cs="Arial"/>
          <w:sz w:val="24"/>
          <w:szCs w:val="24"/>
        </w:rPr>
        <w:t xml:space="preserve"> werden seit dem Jahre 1993, also nunmehr in einem Zeitrahmen von 20 Jahren, Windmessungen vorgenommen. Sie haben bis dato alle zu keinem, für die potenziellen Investoren zufriedenstellenden Ergebnis geführt. Als neue, qualitative Komponente kommt für die Windertragsprojektionen das Argument des Klimawandels hinzu. Das jüngste Schicksal des Windparks Meßkirch, </w:t>
      </w:r>
      <w:r w:rsidR="00DA1189">
        <w:rPr>
          <w:rFonts w:ascii="Arial" w:hAnsi="Arial" w:cs="Arial"/>
          <w:sz w:val="24"/>
          <w:szCs w:val="24"/>
        </w:rPr>
        <w:t xml:space="preserve">das </w:t>
      </w:r>
      <w:r w:rsidR="006946DB">
        <w:rPr>
          <w:rFonts w:ascii="Arial" w:hAnsi="Arial" w:cs="Arial"/>
          <w:sz w:val="24"/>
          <w:szCs w:val="24"/>
        </w:rPr>
        <w:t>über Jahre von privater wie offizieller Seite als Vorzeigeprojekt bejubelt</w:t>
      </w:r>
      <w:r w:rsidR="00DA1189">
        <w:rPr>
          <w:rFonts w:ascii="Arial" w:hAnsi="Arial" w:cs="Arial"/>
          <w:sz w:val="24"/>
          <w:szCs w:val="24"/>
        </w:rPr>
        <w:t xml:space="preserve"> worden war und jetzt ad acta gelegt worden ist</w:t>
      </w:r>
      <w:r w:rsidR="006946DB">
        <w:rPr>
          <w:rFonts w:ascii="Arial" w:hAnsi="Arial" w:cs="Arial"/>
          <w:sz w:val="24"/>
          <w:szCs w:val="24"/>
        </w:rPr>
        <w:t>, sollte zur Vorsicht mahnen.</w:t>
      </w:r>
    </w:p>
    <w:p w:rsidR="006946DB" w:rsidRDefault="006946DB" w:rsidP="004B1ECA">
      <w:pPr>
        <w:jc w:val="both"/>
        <w:rPr>
          <w:rFonts w:ascii="Arial" w:hAnsi="Arial" w:cs="Arial"/>
          <w:sz w:val="24"/>
          <w:szCs w:val="24"/>
        </w:rPr>
      </w:pPr>
    </w:p>
    <w:p w:rsidR="006946DB" w:rsidRDefault="00F0575C" w:rsidP="004B1ECA">
      <w:pPr>
        <w:jc w:val="both"/>
        <w:rPr>
          <w:rFonts w:ascii="Arial" w:hAnsi="Arial" w:cs="Arial"/>
          <w:sz w:val="24"/>
          <w:szCs w:val="24"/>
        </w:rPr>
      </w:pPr>
      <w:proofErr w:type="gramStart"/>
      <w:r>
        <w:rPr>
          <w:rFonts w:ascii="Arial" w:hAnsi="Arial" w:cs="Arial"/>
          <w:sz w:val="24"/>
          <w:szCs w:val="24"/>
        </w:rPr>
        <w:t>4.</w:t>
      </w:r>
      <w:r w:rsidR="006946DB">
        <w:rPr>
          <w:rFonts w:ascii="Arial" w:hAnsi="Arial" w:cs="Arial"/>
          <w:sz w:val="24"/>
          <w:szCs w:val="24"/>
        </w:rPr>
        <w:t>Eine</w:t>
      </w:r>
      <w:proofErr w:type="gramEnd"/>
      <w:r w:rsidR="006946DB">
        <w:rPr>
          <w:rFonts w:ascii="Arial" w:hAnsi="Arial" w:cs="Arial"/>
          <w:sz w:val="24"/>
          <w:szCs w:val="24"/>
        </w:rPr>
        <w:t xml:space="preserve"> Gesamtschau üb</w:t>
      </w:r>
      <w:r w:rsidR="00B61A89">
        <w:rPr>
          <w:rFonts w:ascii="Arial" w:hAnsi="Arial" w:cs="Arial"/>
          <w:sz w:val="24"/>
          <w:szCs w:val="24"/>
        </w:rPr>
        <w:t xml:space="preserve">er die </w:t>
      </w:r>
      <w:proofErr w:type="spellStart"/>
      <w:r w:rsidR="00B61A89">
        <w:rPr>
          <w:rFonts w:ascii="Arial" w:hAnsi="Arial" w:cs="Arial"/>
          <w:sz w:val="24"/>
          <w:szCs w:val="24"/>
        </w:rPr>
        <w:t>Naturkparkverordnungen</w:t>
      </w:r>
      <w:proofErr w:type="spellEnd"/>
      <w:r w:rsidR="00B61A89">
        <w:rPr>
          <w:rFonts w:ascii="Arial" w:hAnsi="Arial" w:cs="Arial"/>
          <w:sz w:val="24"/>
          <w:szCs w:val="24"/>
        </w:rPr>
        <w:t xml:space="preserve"> anderer Bundesländer zeigt, dass dort, </w:t>
      </w:r>
      <w:r w:rsidR="006B0DFA">
        <w:rPr>
          <w:rFonts w:ascii="Arial" w:hAnsi="Arial" w:cs="Arial"/>
          <w:sz w:val="24"/>
          <w:szCs w:val="24"/>
        </w:rPr>
        <w:t xml:space="preserve">anders als jetzt in </w:t>
      </w:r>
      <w:r w:rsidR="006946DB">
        <w:rPr>
          <w:rFonts w:ascii="Arial" w:hAnsi="Arial" w:cs="Arial"/>
          <w:sz w:val="24"/>
          <w:szCs w:val="24"/>
        </w:rPr>
        <w:t xml:space="preserve">Baden-Württemberg, sensibel und problemorientiert mit Fragen des nationalen und </w:t>
      </w:r>
      <w:r w:rsidR="006B0DFA">
        <w:rPr>
          <w:rFonts w:ascii="Arial" w:hAnsi="Arial" w:cs="Arial"/>
          <w:sz w:val="24"/>
          <w:szCs w:val="24"/>
        </w:rPr>
        <w:t>europäischen Naturschutzes umge</w:t>
      </w:r>
      <w:r w:rsidR="006946DB">
        <w:rPr>
          <w:rFonts w:ascii="Arial" w:hAnsi="Arial" w:cs="Arial"/>
          <w:sz w:val="24"/>
          <w:szCs w:val="24"/>
        </w:rPr>
        <w:t>gangen worden ist und umgegangen wird. Viele Verordnungen schließen ohne Wenn und Aber die Errichtung von Windkraftanlagen und Windparke</w:t>
      </w:r>
      <w:r w:rsidR="006B0DFA">
        <w:rPr>
          <w:rFonts w:ascii="Arial" w:hAnsi="Arial" w:cs="Arial"/>
          <w:sz w:val="24"/>
          <w:szCs w:val="24"/>
        </w:rPr>
        <w:t xml:space="preserve"> in Natur</w:t>
      </w:r>
      <w:r w:rsidR="003429F7">
        <w:rPr>
          <w:rFonts w:ascii="Arial" w:hAnsi="Arial" w:cs="Arial"/>
          <w:sz w:val="24"/>
          <w:szCs w:val="24"/>
        </w:rPr>
        <w:t>parken</w:t>
      </w:r>
      <w:r w:rsidR="006946DB">
        <w:rPr>
          <w:rFonts w:ascii="Arial" w:hAnsi="Arial" w:cs="Arial"/>
          <w:sz w:val="24"/>
          <w:szCs w:val="24"/>
        </w:rPr>
        <w:t xml:space="preserve"> aus. Vgl. beispiels-weise § 4 der Thüringer Verordnung über den Naturpark Eichsfeld-</w:t>
      </w:r>
      <w:proofErr w:type="spellStart"/>
      <w:r w:rsidR="006946DB">
        <w:rPr>
          <w:rFonts w:ascii="Arial" w:hAnsi="Arial" w:cs="Arial"/>
          <w:sz w:val="24"/>
          <w:szCs w:val="24"/>
        </w:rPr>
        <w:t>Hainisch</w:t>
      </w:r>
      <w:proofErr w:type="spellEnd"/>
      <w:r w:rsidR="006946DB">
        <w:rPr>
          <w:rFonts w:ascii="Arial" w:hAnsi="Arial" w:cs="Arial"/>
          <w:sz w:val="24"/>
          <w:szCs w:val="24"/>
        </w:rPr>
        <w:t>-</w:t>
      </w:r>
      <w:proofErr w:type="spellStart"/>
      <w:r w:rsidR="006946DB">
        <w:rPr>
          <w:rFonts w:ascii="Arial" w:hAnsi="Arial" w:cs="Arial"/>
          <w:sz w:val="24"/>
          <w:szCs w:val="24"/>
        </w:rPr>
        <w:t>Weratal</w:t>
      </w:r>
      <w:proofErr w:type="spellEnd"/>
      <w:r w:rsidR="006946DB">
        <w:rPr>
          <w:rFonts w:ascii="Arial" w:hAnsi="Arial" w:cs="Arial"/>
          <w:sz w:val="24"/>
          <w:szCs w:val="24"/>
        </w:rPr>
        <w:t xml:space="preserve">. Andere Verordnungen legen innerhalb der </w:t>
      </w:r>
      <w:r w:rsidR="006B0DFA">
        <w:rPr>
          <w:rFonts w:ascii="Arial" w:hAnsi="Arial" w:cs="Arial"/>
          <w:sz w:val="24"/>
          <w:szCs w:val="24"/>
        </w:rPr>
        <w:t>Naturparke Schutzzonen</w:t>
      </w:r>
      <w:r w:rsidR="008B21AB">
        <w:rPr>
          <w:rFonts w:ascii="Arial" w:hAnsi="Arial" w:cs="Arial"/>
          <w:sz w:val="24"/>
          <w:szCs w:val="24"/>
        </w:rPr>
        <w:t xml:space="preserve">, </w:t>
      </w:r>
      <w:proofErr w:type="spellStart"/>
      <w:r w:rsidR="006B0DFA">
        <w:rPr>
          <w:rFonts w:ascii="Arial" w:hAnsi="Arial" w:cs="Arial"/>
          <w:sz w:val="24"/>
          <w:szCs w:val="24"/>
        </w:rPr>
        <w:t>bzw.</w:t>
      </w:r>
      <w:r w:rsidR="008B21AB">
        <w:rPr>
          <w:rFonts w:ascii="Arial" w:hAnsi="Arial" w:cs="Arial"/>
          <w:sz w:val="24"/>
          <w:szCs w:val="24"/>
        </w:rPr>
        <w:t>Tabuzonen</w:t>
      </w:r>
      <w:proofErr w:type="spellEnd"/>
      <w:r w:rsidR="008B21AB">
        <w:rPr>
          <w:rFonts w:ascii="Arial" w:hAnsi="Arial" w:cs="Arial"/>
          <w:sz w:val="24"/>
          <w:szCs w:val="24"/>
        </w:rPr>
        <w:t xml:space="preserve"> fest. Vgl. beispielsweise § 3 der Verordnung über den Naturpark Frankenhöhe. Nicht so der Entwurf des Regierungspräsidiums Tübingen. Es gilt das Gegenteil: Mit de</w:t>
      </w:r>
      <w:r w:rsidR="00DA1189">
        <w:rPr>
          <w:rFonts w:ascii="Arial" w:hAnsi="Arial" w:cs="Arial"/>
          <w:sz w:val="24"/>
          <w:szCs w:val="24"/>
        </w:rPr>
        <w:t>r beabsichtigten Änderung für</w:t>
      </w:r>
      <w:r w:rsidR="008B21AB">
        <w:rPr>
          <w:rFonts w:ascii="Arial" w:hAnsi="Arial" w:cs="Arial"/>
          <w:sz w:val="24"/>
          <w:szCs w:val="24"/>
        </w:rPr>
        <w:t xml:space="preserve"> die besonders schützenswerten</w:t>
      </w:r>
      <w:r w:rsidR="003429F7">
        <w:rPr>
          <w:rFonts w:ascii="Arial" w:hAnsi="Arial" w:cs="Arial"/>
          <w:sz w:val="24"/>
          <w:szCs w:val="24"/>
        </w:rPr>
        <w:t xml:space="preserve"> Landschaftsbestand</w:t>
      </w:r>
      <w:r w:rsidR="008B21AB">
        <w:rPr>
          <w:rFonts w:ascii="Arial" w:hAnsi="Arial" w:cs="Arial"/>
          <w:sz w:val="24"/>
          <w:szCs w:val="24"/>
        </w:rPr>
        <w:t>teile nach § 3 Abs.1</w:t>
      </w:r>
      <w:r w:rsidR="00DA1189">
        <w:rPr>
          <w:rFonts w:ascii="Arial" w:hAnsi="Arial" w:cs="Arial"/>
          <w:sz w:val="24"/>
          <w:szCs w:val="24"/>
        </w:rPr>
        <w:t xml:space="preserve"> Nr.1 der Verordnung  soll</w:t>
      </w:r>
      <w:r w:rsidR="00431E7C">
        <w:rPr>
          <w:rFonts w:ascii="Arial" w:hAnsi="Arial" w:cs="Arial"/>
          <w:sz w:val="24"/>
          <w:szCs w:val="24"/>
        </w:rPr>
        <w:t>en</w:t>
      </w:r>
      <w:r w:rsidR="000168C1">
        <w:rPr>
          <w:rFonts w:ascii="Arial" w:hAnsi="Arial" w:cs="Arial"/>
          <w:sz w:val="24"/>
          <w:szCs w:val="24"/>
        </w:rPr>
        <w:t xml:space="preserve"> pauschal</w:t>
      </w:r>
      <w:r w:rsidR="00DA1189">
        <w:rPr>
          <w:rFonts w:ascii="Arial" w:hAnsi="Arial" w:cs="Arial"/>
          <w:sz w:val="24"/>
          <w:szCs w:val="24"/>
        </w:rPr>
        <w:t xml:space="preserve"> die Schutzzwecke </w:t>
      </w:r>
      <w:r w:rsidR="008B21AB">
        <w:rPr>
          <w:rFonts w:ascii="Arial" w:hAnsi="Arial" w:cs="Arial"/>
          <w:sz w:val="24"/>
          <w:szCs w:val="24"/>
        </w:rPr>
        <w:t>ausgehebelt werden.</w:t>
      </w:r>
      <w:r w:rsidR="002F1C5F">
        <w:rPr>
          <w:rFonts w:ascii="Arial" w:hAnsi="Arial" w:cs="Arial"/>
          <w:sz w:val="24"/>
          <w:szCs w:val="24"/>
        </w:rPr>
        <w:t xml:space="preserve"> Der vorliegende Entwurf </w:t>
      </w:r>
      <w:r w:rsidR="002F1C5F" w:rsidRPr="002F1C5F">
        <w:rPr>
          <w:rFonts w:ascii="Arial" w:hAnsi="Arial" w:cs="Arial"/>
          <w:b/>
          <w:sz w:val="24"/>
          <w:szCs w:val="24"/>
        </w:rPr>
        <w:t>ist nicht dazu geeignet, das Gebiet des Naturparks „Obere Donau“ natur- und landschaftsverträglich zu ordnen</w:t>
      </w:r>
      <w:r w:rsidR="00DA1189">
        <w:rPr>
          <w:rFonts w:ascii="Arial" w:hAnsi="Arial" w:cs="Arial"/>
          <w:sz w:val="24"/>
          <w:szCs w:val="24"/>
        </w:rPr>
        <w:t>. Für die</w:t>
      </w:r>
      <w:r w:rsidR="002F1C5F">
        <w:rPr>
          <w:rFonts w:ascii="Arial" w:hAnsi="Arial" w:cs="Arial"/>
          <w:sz w:val="24"/>
          <w:szCs w:val="24"/>
        </w:rPr>
        <w:t xml:space="preserve"> Ordnung des Naturparks </w:t>
      </w:r>
      <w:r w:rsidR="00DA1189">
        <w:rPr>
          <w:rFonts w:ascii="Arial" w:hAnsi="Arial" w:cs="Arial"/>
          <w:sz w:val="24"/>
          <w:szCs w:val="24"/>
        </w:rPr>
        <w:t>müss</w:t>
      </w:r>
      <w:r w:rsidR="002F1C5F">
        <w:rPr>
          <w:rFonts w:ascii="Arial" w:hAnsi="Arial" w:cs="Arial"/>
          <w:sz w:val="24"/>
          <w:szCs w:val="24"/>
        </w:rPr>
        <w:t>en besondere Schutzzonen definiert werden, insbesondere für die Albhochfläche, sowie es die geltende Veror</w:t>
      </w:r>
      <w:r w:rsidR="00DA1189">
        <w:rPr>
          <w:rFonts w:ascii="Arial" w:hAnsi="Arial" w:cs="Arial"/>
          <w:sz w:val="24"/>
          <w:szCs w:val="24"/>
        </w:rPr>
        <w:t>dnung in § 3 Abs.1 Nr.1 fordert</w:t>
      </w:r>
      <w:r w:rsidR="002F1C5F">
        <w:rPr>
          <w:rFonts w:ascii="Arial" w:hAnsi="Arial" w:cs="Arial"/>
          <w:sz w:val="24"/>
          <w:szCs w:val="24"/>
        </w:rPr>
        <w:t xml:space="preserve">. </w:t>
      </w:r>
    </w:p>
    <w:p w:rsidR="008B21AB" w:rsidRDefault="008B21AB" w:rsidP="004B1ECA">
      <w:pPr>
        <w:jc w:val="both"/>
        <w:rPr>
          <w:rFonts w:ascii="Arial" w:hAnsi="Arial" w:cs="Arial"/>
          <w:sz w:val="24"/>
          <w:szCs w:val="24"/>
        </w:rPr>
      </w:pPr>
    </w:p>
    <w:p w:rsidR="000168C1" w:rsidRDefault="000168C1" w:rsidP="004B1ECA">
      <w:pPr>
        <w:jc w:val="both"/>
        <w:rPr>
          <w:rFonts w:ascii="Arial" w:hAnsi="Arial" w:cs="Arial"/>
          <w:sz w:val="24"/>
          <w:szCs w:val="24"/>
        </w:rPr>
      </w:pPr>
    </w:p>
    <w:p w:rsidR="000168C1" w:rsidRDefault="000168C1" w:rsidP="004B1ECA">
      <w:pPr>
        <w:jc w:val="both"/>
        <w:rPr>
          <w:rFonts w:ascii="Arial" w:hAnsi="Arial" w:cs="Arial"/>
          <w:sz w:val="24"/>
          <w:szCs w:val="24"/>
        </w:rPr>
      </w:pPr>
      <w:r>
        <w:rPr>
          <w:rFonts w:ascii="Arial" w:hAnsi="Arial" w:cs="Arial"/>
          <w:sz w:val="24"/>
          <w:szCs w:val="24"/>
        </w:rPr>
        <w:t xml:space="preserve">                                                                                                                                  -6-</w:t>
      </w:r>
    </w:p>
    <w:p w:rsidR="008B21AB" w:rsidRDefault="00F0575C" w:rsidP="004B1ECA">
      <w:pPr>
        <w:jc w:val="both"/>
        <w:rPr>
          <w:rFonts w:ascii="Arial" w:hAnsi="Arial" w:cs="Arial"/>
          <w:sz w:val="24"/>
          <w:szCs w:val="24"/>
        </w:rPr>
      </w:pPr>
      <w:proofErr w:type="gramStart"/>
      <w:r>
        <w:rPr>
          <w:rFonts w:ascii="Arial" w:hAnsi="Arial" w:cs="Arial"/>
          <w:sz w:val="24"/>
          <w:szCs w:val="24"/>
        </w:rPr>
        <w:t>5.</w:t>
      </w:r>
      <w:r w:rsidR="008B21AB">
        <w:rPr>
          <w:rFonts w:ascii="Arial" w:hAnsi="Arial" w:cs="Arial"/>
          <w:sz w:val="24"/>
          <w:szCs w:val="24"/>
        </w:rPr>
        <w:t>Mi</w:t>
      </w:r>
      <w:r w:rsidR="00431E7C">
        <w:rPr>
          <w:rFonts w:ascii="Arial" w:hAnsi="Arial" w:cs="Arial"/>
          <w:sz w:val="24"/>
          <w:szCs w:val="24"/>
        </w:rPr>
        <w:t>t</w:t>
      </w:r>
      <w:proofErr w:type="gramEnd"/>
      <w:r w:rsidR="00431E7C">
        <w:rPr>
          <w:rFonts w:ascii="Arial" w:hAnsi="Arial" w:cs="Arial"/>
          <w:sz w:val="24"/>
          <w:szCs w:val="24"/>
        </w:rPr>
        <w:t xml:space="preserve"> seinem Änderungsbegehren setzt</w:t>
      </w:r>
      <w:r w:rsidR="008B21AB">
        <w:rPr>
          <w:rFonts w:ascii="Arial" w:hAnsi="Arial" w:cs="Arial"/>
          <w:sz w:val="24"/>
          <w:szCs w:val="24"/>
        </w:rPr>
        <w:t xml:space="preserve"> sich das Regierungspräsidium Tübingen für diesen Teil der Albhochfläche </w:t>
      </w:r>
      <w:r w:rsidR="008B21AB" w:rsidRPr="000A5CCF">
        <w:rPr>
          <w:rFonts w:ascii="Arial" w:hAnsi="Arial" w:cs="Arial"/>
          <w:b/>
          <w:sz w:val="24"/>
          <w:szCs w:val="24"/>
        </w:rPr>
        <w:t>über die bestehende Regionalplanung hinweg</w:t>
      </w:r>
      <w:r w:rsidR="008B21AB">
        <w:rPr>
          <w:rFonts w:ascii="Arial" w:hAnsi="Arial" w:cs="Arial"/>
          <w:sz w:val="24"/>
          <w:szCs w:val="24"/>
        </w:rPr>
        <w:t xml:space="preserve">. Der gültige Regionalplanung (Teil Nord) sieht für das besagte Teilgebiet k e i n e  </w:t>
      </w:r>
      <w:r w:rsidR="00BE0FDF">
        <w:rPr>
          <w:rFonts w:ascii="Arial" w:hAnsi="Arial" w:cs="Arial"/>
          <w:sz w:val="24"/>
          <w:szCs w:val="24"/>
        </w:rPr>
        <w:t xml:space="preserve">Windkraftnutzung vor. Auch die Teilfortschreibung unter dem Planungsziel </w:t>
      </w:r>
      <w:r w:rsidR="00431E7C">
        <w:rPr>
          <w:rFonts w:ascii="Arial" w:hAnsi="Arial" w:cs="Arial"/>
          <w:sz w:val="24"/>
          <w:szCs w:val="24"/>
        </w:rPr>
        <w:t xml:space="preserve">                                                                                                                      </w:t>
      </w:r>
      <w:r w:rsidR="000168C1">
        <w:rPr>
          <w:rFonts w:ascii="Arial" w:hAnsi="Arial" w:cs="Arial"/>
          <w:sz w:val="24"/>
          <w:szCs w:val="24"/>
        </w:rPr>
        <w:t xml:space="preserve">          „</w:t>
      </w:r>
      <w:r w:rsidR="00BE0FDF">
        <w:rPr>
          <w:rFonts w:ascii="Arial" w:hAnsi="Arial" w:cs="Arial"/>
          <w:sz w:val="24"/>
          <w:szCs w:val="24"/>
        </w:rPr>
        <w:t xml:space="preserve">Windenergienutzung“ </w:t>
      </w:r>
      <w:r w:rsidR="00DA1189">
        <w:rPr>
          <w:rFonts w:ascii="Arial" w:hAnsi="Arial" w:cs="Arial"/>
          <w:sz w:val="24"/>
          <w:szCs w:val="24"/>
        </w:rPr>
        <w:t xml:space="preserve">durch den Regionalverband Bodensee-Oberschwaben </w:t>
      </w:r>
      <w:r w:rsidR="00BE0FDF">
        <w:rPr>
          <w:rFonts w:ascii="Arial" w:hAnsi="Arial" w:cs="Arial"/>
          <w:sz w:val="24"/>
          <w:szCs w:val="24"/>
        </w:rPr>
        <w:t xml:space="preserve">kam im Jahre 2013 zu keinem anderen Ergebnis. </w:t>
      </w:r>
    </w:p>
    <w:p w:rsidR="00145D96" w:rsidRDefault="003429F7" w:rsidP="004B1ECA">
      <w:pPr>
        <w:jc w:val="both"/>
        <w:rPr>
          <w:rFonts w:ascii="Arial" w:hAnsi="Arial" w:cs="Arial"/>
          <w:sz w:val="24"/>
          <w:szCs w:val="24"/>
        </w:rPr>
      </w:pPr>
      <w:r>
        <w:rPr>
          <w:rFonts w:ascii="Arial" w:hAnsi="Arial" w:cs="Arial"/>
          <w:sz w:val="24"/>
          <w:szCs w:val="24"/>
        </w:rPr>
        <w:t>Die I</w:t>
      </w:r>
      <w:r w:rsidR="00BE0FDF">
        <w:rPr>
          <w:rFonts w:ascii="Arial" w:hAnsi="Arial" w:cs="Arial"/>
          <w:sz w:val="24"/>
          <w:szCs w:val="24"/>
        </w:rPr>
        <w:t xml:space="preserve">nitiativen von Kettenacker und </w:t>
      </w:r>
      <w:proofErr w:type="spellStart"/>
      <w:r w:rsidR="00BE0FDF">
        <w:rPr>
          <w:rFonts w:ascii="Arial" w:hAnsi="Arial" w:cs="Arial"/>
          <w:sz w:val="24"/>
          <w:szCs w:val="24"/>
        </w:rPr>
        <w:t>Inneringen</w:t>
      </w:r>
      <w:proofErr w:type="spellEnd"/>
      <w:r w:rsidR="00BE0FDF">
        <w:rPr>
          <w:rFonts w:ascii="Arial" w:hAnsi="Arial" w:cs="Arial"/>
          <w:sz w:val="24"/>
          <w:szCs w:val="24"/>
        </w:rPr>
        <w:t xml:space="preserve"> sehen daher im Vorstoß des Regie</w:t>
      </w:r>
      <w:r w:rsidR="00DA1189">
        <w:rPr>
          <w:rFonts w:ascii="Arial" w:hAnsi="Arial" w:cs="Arial"/>
          <w:sz w:val="24"/>
          <w:szCs w:val="24"/>
        </w:rPr>
        <w:t xml:space="preserve">rungspräsidiums </w:t>
      </w:r>
      <w:r w:rsidR="00BE0FDF" w:rsidRPr="000A5CCF">
        <w:rPr>
          <w:rFonts w:ascii="Arial" w:hAnsi="Arial" w:cs="Arial"/>
          <w:b/>
          <w:sz w:val="24"/>
          <w:szCs w:val="24"/>
        </w:rPr>
        <w:t>eine unzul</w:t>
      </w:r>
      <w:r w:rsidR="000A5CCF">
        <w:rPr>
          <w:rFonts w:ascii="Arial" w:hAnsi="Arial" w:cs="Arial"/>
          <w:b/>
          <w:sz w:val="24"/>
          <w:szCs w:val="24"/>
        </w:rPr>
        <w:t>ässige und unbegründete Reserve</w:t>
      </w:r>
      <w:r w:rsidR="00BE0FDF" w:rsidRPr="000A5CCF">
        <w:rPr>
          <w:rFonts w:ascii="Arial" w:hAnsi="Arial" w:cs="Arial"/>
          <w:b/>
          <w:sz w:val="24"/>
          <w:szCs w:val="24"/>
        </w:rPr>
        <w:t>planung</w:t>
      </w:r>
      <w:r w:rsidR="00BE0FDF">
        <w:rPr>
          <w:rFonts w:ascii="Arial" w:hAnsi="Arial" w:cs="Arial"/>
          <w:sz w:val="24"/>
          <w:szCs w:val="24"/>
        </w:rPr>
        <w:t>. Für diesen Teil der Albhochfläche sind mit Blick auf die Vergangenheit, aber auch mit Blick in die Zukunft keine Begründungen für eine Reserveplanung erkennbar. Das Vorhaben des Regierungspräsidiums widerspricht gegen § 75 VwVfG.</w:t>
      </w:r>
      <w:r w:rsidR="00DA1189">
        <w:rPr>
          <w:rFonts w:ascii="Arial" w:hAnsi="Arial" w:cs="Arial"/>
          <w:sz w:val="24"/>
          <w:szCs w:val="24"/>
        </w:rPr>
        <w:t xml:space="preserve"> </w:t>
      </w:r>
      <w:r>
        <w:rPr>
          <w:rFonts w:ascii="Arial" w:hAnsi="Arial" w:cs="Arial"/>
          <w:sz w:val="24"/>
          <w:szCs w:val="24"/>
        </w:rPr>
        <w:t xml:space="preserve">Zudem sind keine </w:t>
      </w:r>
      <w:proofErr w:type="gramStart"/>
      <w:r>
        <w:rPr>
          <w:rFonts w:ascii="Arial" w:hAnsi="Arial" w:cs="Arial"/>
          <w:sz w:val="24"/>
          <w:szCs w:val="24"/>
        </w:rPr>
        <w:t>genehmigung</w:t>
      </w:r>
      <w:r w:rsidR="00532A53">
        <w:rPr>
          <w:rFonts w:ascii="Arial" w:hAnsi="Arial" w:cs="Arial"/>
          <w:sz w:val="24"/>
          <w:szCs w:val="24"/>
        </w:rPr>
        <w:t>sfähige</w:t>
      </w:r>
      <w:proofErr w:type="gramEnd"/>
      <w:r w:rsidR="00532A53">
        <w:rPr>
          <w:rFonts w:ascii="Arial" w:hAnsi="Arial" w:cs="Arial"/>
          <w:sz w:val="24"/>
          <w:szCs w:val="24"/>
        </w:rPr>
        <w:t xml:space="preserve"> Vorhaben in Sicht. Die Fortschreibung des Flächennutzungsplans des Gemeindeverwaltungsverbandes </w:t>
      </w:r>
      <w:proofErr w:type="spellStart"/>
      <w:r w:rsidR="00532A53">
        <w:rPr>
          <w:rFonts w:ascii="Arial" w:hAnsi="Arial" w:cs="Arial"/>
          <w:sz w:val="24"/>
          <w:szCs w:val="24"/>
        </w:rPr>
        <w:t>Laucherttal</w:t>
      </w:r>
      <w:proofErr w:type="spellEnd"/>
      <w:r w:rsidR="00532A53">
        <w:rPr>
          <w:rFonts w:ascii="Arial" w:hAnsi="Arial" w:cs="Arial"/>
          <w:sz w:val="24"/>
          <w:szCs w:val="24"/>
        </w:rPr>
        <w:t xml:space="preserve"> befindet sich im Stadium des Vorentwurf-Verfahren</w:t>
      </w:r>
      <w:r w:rsidR="00431E7C">
        <w:rPr>
          <w:rFonts w:ascii="Arial" w:hAnsi="Arial" w:cs="Arial"/>
          <w:sz w:val="24"/>
          <w:szCs w:val="24"/>
        </w:rPr>
        <w:t>s</w:t>
      </w:r>
      <w:r w:rsidR="00532A53">
        <w:rPr>
          <w:rFonts w:ascii="Arial" w:hAnsi="Arial" w:cs="Arial"/>
          <w:sz w:val="24"/>
          <w:szCs w:val="24"/>
        </w:rPr>
        <w:t>. Die kommunale Planung, bei Kettenack</w:t>
      </w:r>
      <w:r w:rsidR="00D967FA">
        <w:rPr>
          <w:rFonts w:ascii="Arial" w:hAnsi="Arial" w:cs="Arial"/>
          <w:sz w:val="24"/>
          <w:szCs w:val="24"/>
        </w:rPr>
        <w:t xml:space="preserve">er und </w:t>
      </w:r>
      <w:proofErr w:type="spellStart"/>
      <w:r w:rsidR="00D967FA">
        <w:rPr>
          <w:rFonts w:ascii="Arial" w:hAnsi="Arial" w:cs="Arial"/>
          <w:sz w:val="24"/>
          <w:szCs w:val="24"/>
        </w:rPr>
        <w:t>Inneringen</w:t>
      </w:r>
      <w:proofErr w:type="spellEnd"/>
      <w:r w:rsidR="00D967FA">
        <w:rPr>
          <w:rFonts w:ascii="Arial" w:hAnsi="Arial" w:cs="Arial"/>
          <w:sz w:val="24"/>
          <w:szCs w:val="24"/>
        </w:rPr>
        <w:t xml:space="preserve"> Windräder err</w:t>
      </w:r>
      <w:r w:rsidR="00532A53">
        <w:rPr>
          <w:rFonts w:ascii="Arial" w:hAnsi="Arial" w:cs="Arial"/>
          <w:sz w:val="24"/>
          <w:szCs w:val="24"/>
        </w:rPr>
        <w:t xml:space="preserve">ichten zu können, steht im </w:t>
      </w:r>
      <w:proofErr w:type="spellStart"/>
      <w:r w:rsidR="00532A53">
        <w:rPr>
          <w:rFonts w:ascii="Arial" w:hAnsi="Arial" w:cs="Arial"/>
          <w:sz w:val="24"/>
          <w:szCs w:val="24"/>
        </w:rPr>
        <w:t>krasssen</w:t>
      </w:r>
      <w:proofErr w:type="spellEnd"/>
      <w:r w:rsidR="00532A53">
        <w:rPr>
          <w:rFonts w:ascii="Arial" w:hAnsi="Arial" w:cs="Arial"/>
          <w:sz w:val="24"/>
          <w:szCs w:val="24"/>
        </w:rPr>
        <w:t xml:space="preserve"> Gegensatz zu der übergeordneten Raumplanung des Regionalverbandes. Eine Reserve</w:t>
      </w:r>
      <w:r w:rsidR="00DA1189">
        <w:rPr>
          <w:rFonts w:ascii="Arial" w:hAnsi="Arial" w:cs="Arial"/>
          <w:sz w:val="24"/>
          <w:szCs w:val="24"/>
        </w:rPr>
        <w:t xml:space="preserve">planung lässt sich </w:t>
      </w:r>
      <w:r w:rsidR="00532A53">
        <w:rPr>
          <w:rFonts w:ascii="Arial" w:hAnsi="Arial" w:cs="Arial"/>
          <w:sz w:val="24"/>
          <w:szCs w:val="24"/>
        </w:rPr>
        <w:t xml:space="preserve">auch </w:t>
      </w:r>
      <w:r w:rsidR="00DA1189">
        <w:rPr>
          <w:rFonts w:ascii="Arial" w:hAnsi="Arial" w:cs="Arial"/>
          <w:sz w:val="24"/>
          <w:szCs w:val="24"/>
        </w:rPr>
        <w:t>weder mit den Erfahrungen aus der Vergangenheit noch mit dem Blick in die Zukunft begründen. Die Energiepolitik in Deutschland</w:t>
      </w:r>
      <w:r w:rsidR="00B61A89">
        <w:rPr>
          <w:rFonts w:ascii="Arial" w:hAnsi="Arial" w:cs="Arial"/>
          <w:sz w:val="24"/>
          <w:szCs w:val="24"/>
        </w:rPr>
        <w:t xml:space="preserve"> steht vor einem grundlegende</w:t>
      </w:r>
      <w:r w:rsidR="00B140BB">
        <w:rPr>
          <w:rFonts w:ascii="Arial" w:hAnsi="Arial" w:cs="Arial"/>
          <w:sz w:val="24"/>
          <w:szCs w:val="24"/>
        </w:rPr>
        <w:t>n Paradigmen</w:t>
      </w:r>
      <w:r w:rsidR="00B61A89">
        <w:rPr>
          <w:rFonts w:ascii="Arial" w:hAnsi="Arial" w:cs="Arial"/>
          <w:sz w:val="24"/>
          <w:szCs w:val="24"/>
        </w:rPr>
        <w:t>w</w:t>
      </w:r>
      <w:r w:rsidR="00DA1189">
        <w:rPr>
          <w:rFonts w:ascii="Arial" w:hAnsi="Arial" w:cs="Arial"/>
          <w:sz w:val="24"/>
          <w:szCs w:val="24"/>
        </w:rPr>
        <w:t xml:space="preserve">echsel. Sie wird sich </w:t>
      </w:r>
      <w:r w:rsidR="00B61A89">
        <w:rPr>
          <w:rFonts w:ascii="Arial" w:hAnsi="Arial" w:cs="Arial"/>
          <w:sz w:val="24"/>
          <w:szCs w:val="24"/>
        </w:rPr>
        <w:t xml:space="preserve">- </w:t>
      </w:r>
      <w:r w:rsidR="00145D96">
        <w:rPr>
          <w:rFonts w:ascii="Arial" w:hAnsi="Arial" w:cs="Arial"/>
          <w:sz w:val="24"/>
          <w:szCs w:val="24"/>
        </w:rPr>
        <w:t xml:space="preserve">wie es das Europarecht verlangt - </w:t>
      </w:r>
      <w:r w:rsidR="00DA1189">
        <w:rPr>
          <w:rFonts w:ascii="Arial" w:hAnsi="Arial" w:cs="Arial"/>
          <w:sz w:val="24"/>
          <w:szCs w:val="24"/>
        </w:rPr>
        <w:t>in die n</w:t>
      </w:r>
      <w:r w:rsidR="00145D96">
        <w:rPr>
          <w:rFonts w:ascii="Arial" w:hAnsi="Arial" w:cs="Arial"/>
          <w:sz w:val="24"/>
          <w:szCs w:val="24"/>
        </w:rPr>
        <w:t>euen Rahmenbedingungen der euro</w:t>
      </w:r>
      <w:r w:rsidR="00DA1189">
        <w:rPr>
          <w:rFonts w:ascii="Arial" w:hAnsi="Arial" w:cs="Arial"/>
          <w:sz w:val="24"/>
          <w:szCs w:val="24"/>
        </w:rPr>
        <w:t>päischen Energiepol</w:t>
      </w:r>
      <w:r w:rsidR="00B61A89">
        <w:rPr>
          <w:rFonts w:ascii="Arial" w:hAnsi="Arial" w:cs="Arial"/>
          <w:sz w:val="24"/>
          <w:szCs w:val="24"/>
        </w:rPr>
        <w:t>i</w:t>
      </w:r>
      <w:r w:rsidR="00DA1189">
        <w:rPr>
          <w:rFonts w:ascii="Arial" w:hAnsi="Arial" w:cs="Arial"/>
          <w:sz w:val="24"/>
          <w:szCs w:val="24"/>
        </w:rPr>
        <w:t>tik einfügen müss</w:t>
      </w:r>
      <w:r w:rsidR="00145D96">
        <w:rPr>
          <w:rFonts w:ascii="Arial" w:hAnsi="Arial" w:cs="Arial"/>
          <w:sz w:val="24"/>
          <w:szCs w:val="24"/>
        </w:rPr>
        <w:t>en. Nach eindeutigen Aussagen der Kommission wird die europäische Energiepolitik nicht vor Anfang 2015 (Klimaschutzgipfel in Paris) feststehen.</w:t>
      </w:r>
    </w:p>
    <w:p w:rsidR="00BE0FDF" w:rsidRDefault="00BE0FDF" w:rsidP="004B1ECA">
      <w:pPr>
        <w:jc w:val="both"/>
        <w:rPr>
          <w:rFonts w:ascii="Arial" w:hAnsi="Arial" w:cs="Arial"/>
          <w:sz w:val="24"/>
          <w:szCs w:val="24"/>
        </w:rPr>
      </w:pPr>
    </w:p>
    <w:p w:rsidR="00BE0FDF" w:rsidRDefault="00F0575C" w:rsidP="004B1ECA">
      <w:pPr>
        <w:jc w:val="both"/>
        <w:rPr>
          <w:rFonts w:ascii="Arial" w:hAnsi="Arial" w:cs="Arial"/>
          <w:sz w:val="24"/>
          <w:szCs w:val="24"/>
        </w:rPr>
      </w:pPr>
      <w:proofErr w:type="gramStart"/>
      <w:r>
        <w:rPr>
          <w:rFonts w:ascii="Arial" w:hAnsi="Arial" w:cs="Arial"/>
          <w:sz w:val="24"/>
          <w:szCs w:val="24"/>
        </w:rPr>
        <w:t>6.</w:t>
      </w:r>
      <w:r w:rsidR="00BE0FDF">
        <w:rPr>
          <w:rFonts w:ascii="Arial" w:hAnsi="Arial" w:cs="Arial"/>
          <w:sz w:val="24"/>
          <w:szCs w:val="24"/>
        </w:rPr>
        <w:t>Für</w:t>
      </w:r>
      <w:proofErr w:type="gramEnd"/>
      <w:r w:rsidR="00BE0FDF">
        <w:rPr>
          <w:rFonts w:ascii="Arial" w:hAnsi="Arial" w:cs="Arial"/>
          <w:sz w:val="24"/>
          <w:szCs w:val="24"/>
        </w:rPr>
        <w:t xml:space="preserve"> die Schutzzwecke des Naturparks werden jährlich von der Europäischen Gemeinschaft </w:t>
      </w:r>
      <w:r w:rsidR="00D967FA">
        <w:rPr>
          <w:rFonts w:ascii="Arial" w:hAnsi="Arial" w:cs="Arial"/>
          <w:sz w:val="24"/>
          <w:szCs w:val="24"/>
        </w:rPr>
        <w:t xml:space="preserve">Fördermittel </w:t>
      </w:r>
      <w:r w:rsidR="00BE0FDF">
        <w:rPr>
          <w:rFonts w:ascii="Arial" w:hAnsi="Arial" w:cs="Arial"/>
          <w:sz w:val="24"/>
          <w:szCs w:val="24"/>
        </w:rPr>
        <w:t>bezogen</w:t>
      </w:r>
      <w:r w:rsidR="00145D96">
        <w:rPr>
          <w:rFonts w:ascii="Arial" w:hAnsi="Arial" w:cs="Arial"/>
          <w:sz w:val="24"/>
          <w:szCs w:val="24"/>
        </w:rPr>
        <w:t xml:space="preserve"> (Förderprogramm</w:t>
      </w:r>
      <w:r w:rsidR="00D967FA">
        <w:rPr>
          <w:rFonts w:ascii="Arial" w:hAnsi="Arial" w:cs="Arial"/>
          <w:sz w:val="24"/>
          <w:szCs w:val="24"/>
        </w:rPr>
        <w:t>e, wie beispielsweise</w:t>
      </w:r>
      <w:r w:rsidR="00B140BB">
        <w:rPr>
          <w:rFonts w:ascii="Arial" w:hAnsi="Arial" w:cs="Arial"/>
          <w:sz w:val="24"/>
          <w:szCs w:val="24"/>
        </w:rPr>
        <w:t xml:space="preserve"> jetzt</w:t>
      </w:r>
      <w:r w:rsidR="00145D96">
        <w:rPr>
          <w:rFonts w:ascii="Arial" w:hAnsi="Arial" w:cs="Arial"/>
          <w:sz w:val="24"/>
          <w:szCs w:val="24"/>
        </w:rPr>
        <w:t xml:space="preserve"> ELE</w:t>
      </w:r>
      <w:r w:rsidR="000168C1">
        <w:rPr>
          <w:rFonts w:ascii="Arial" w:hAnsi="Arial" w:cs="Arial"/>
          <w:sz w:val="24"/>
          <w:szCs w:val="24"/>
        </w:rPr>
        <w:t>R/</w:t>
      </w:r>
      <w:r w:rsidR="00B140BB">
        <w:rPr>
          <w:rFonts w:ascii="Arial" w:hAnsi="Arial" w:cs="Arial"/>
          <w:sz w:val="24"/>
          <w:szCs w:val="24"/>
        </w:rPr>
        <w:t>neu</w:t>
      </w:r>
      <w:r w:rsidR="00145D96">
        <w:rPr>
          <w:rFonts w:ascii="Arial" w:hAnsi="Arial" w:cs="Arial"/>
          <w:sz w:val="24"/>
          <w:szCs w:val="24"/>
        </w:rPr>
        <w:t>)</w:t>
      </w:r>
      <w:r w:rsidR="00BE0FDF">
        <w:rPr>
          <w:rFonts w:ascii="Arial" w:hAnsi="Arial" w:cs="Arial"/>
          <w:sz w:val="24"/>
          <w:szCs w:val="24"/>
        </w:rPr>
        <w:t xml:space="preserve">. Eine </w:t>
      </w:r>
      <w:r w:rsidR="000168C1">
        <w:rPr>
          <w:rFonts w:ascii="Arial" w:hAnsi="Arial" w:cs="Arial"/>
          <w:sz w:val="24"/>
          <w:szCs w:val="24"/>
        </w:rPr>
        <w:t>Anfrage der I</w:t>
      </w:r>
      <w:r w:rsidR="00BE0FDF">
        <w:rPr>
          <w:rFonts w:ascii="Arial" w:hAnsi="Arial" w:cs="Arial"/>
          <w:sz w:val="24"/>
          <w:szCs w:val="24"/>
        </w:rPr>
        <w:t xml:space="preserve">nitiativen bei der Kommission, wie sich das Änderungsbegehren </w:t>
      </w:r>
      <w:r w:rsidR="000168C1">
        <w:rPr>
          <w:rFonts w:ascii="Arial" w:hAnsi="Arial" w:cs="Arial"/>
          <w:sz w:val="24"/>
          <w:szCs w:val="24"/>
        </w:rPr>
        <w:t xml:space="preserve">des Regierungspräsidiums Tübingen </w:t>
      </w:r>
      <w:r w:rsidR="00BE0FDF">
        <w:rPr>
          <w:rFonts w:ascii="Arial" w:hAnsi="Arial" w:cs="Arial"/>
          <w:sz w:val="24"/>
          <w:szCs w:val="24"/>
        </w:rPr>
        <w:t xml:space="preserve">auf die Fördermittelprüfung </w:t>
      </w:r>
      <w:r w:rsidR="000168C1">
        <w:rPr>
          <w:rFonts w:ascii="Arial" w:hAnsi="Arial" w:cs="Arial"/>
          <w:sz w:val="24"/>
          <w:szCs w:val="24"/>
        </w:rPr>
        <w:t>und –</w:t>
      </w:r>
      <w:proofErr w:type="spellStart"/>
      <w:r w:rsidR="000168C1">
        <w:rPr>
          <w:rFonts w:ascii="Arial" w:hAnsi="Arial" w:cs="Arial"/>
          <w:sz w:val="24"/>
          <w:szCs w:val="24"/>
        </w:rPr>
        <w:t>gewährung</w:t>
      </w:r>
      <w:proofErr w:type="spellEnd"/>
      <w:r w:rsidR="000168C1">
        <w:rPr>
          <w:rFonts w:ascii="Arial" w:hAnsi="Arial" w:cs="Arial"/>
          <w:sz w:val="24"/>
          <w:szCs w:val="24"/>
        </w:rPr>
        <w:t xml:space="preserve"> </w:t>
      </w:r>
      <w:r w:rsidR="00BE0FDF">
        <w:rPr>
          <w:rFonts w:ascii="Arial" w:hAnsi="Arial" w:cs="Arial"/>
          <w:sz w:val="24"/>
          <w:szCs w:val="24"/>
        </w:rPr>
        <w:t>auswirken würde, ist im Lauf.</w:t>
      </w:r>
    </w:p>
    <w:p w:rsidR="00F0575C" w:rsidRDefault="00F0575C" w:rsidP="004B1ECA">
      <w:pPr>
        <w:jc w:val="both"/>
        <w:rPr>
          <w:rFonts w:ascii="Arial" w:hAnsi="Arial" w:cs="Arial"/>
          <w:sz w:val="24"/>
          <w:szCs w:val="24"/>
        </w:rPr>
      </w:pPr>
    </w:p>
    <w:p w:rsidR="00145D96" w:rsidRDefault="005C64FC" w:rsidP="004B1ECA">
      <w:pPr>
        <w:jc w:val="both"/>
        <w:rPr>
          <w:rFonts w:ascii="Arial" w:hAnsi="Arial" w:cs="Arial"/>
          <w:sz w:val="24"/>
          <w:szCs w:val="24"/>
        </w:rPr>
      </w:pPr>
      <w:proofErr w:type="gramStart"/>
      <w:r>
        <w:rPr>
          <w:rFonts w:ascii="Arial" w:hAnsi="Arial" w:cs="Arial"/>
          <w:sz w:val="24"/>
          <w:szCs w:val="24"/>
        </w:rPr>
        <w:t>7.</w:t>
      </w:r>
      <w:r w:rsidR="00BE0FDF">
        <w:rPr>
          <w:rFonts w:ascii="Arial" w:hAnsi="Arial" w:cs="Arial"/>
          <w:sz w:val="24"/>
          <w:szCs w:val="24"/>
        </w:rPr>
        <w:t>Schließlich</w:t>
      </w:r>
      <w:proofErr w:type="gramEnd"/>
      <w:r w:rsidR="00F0575C">
        <w:rPr>
          <w:rFonts w:ascii="Arial" w:hAnsi="Arial" w:cs="Arial"/>
          <w:sz w:val="24"/>
          <w:szCs w:val="24"/>
        </w:rPr>
        <w:t xml:space="preserve"> betreibt das Regierungspräsidium </w:t>
      </w:r>
      <w:r w:rsidR="00145D96">
        <w:rPr>
          <w:rFonts w:ascii="Arial" w:hAnsi="Arial" w:cs="Arial"/>
          <w:sz w:val="24"/>
          <w:szCs w:val="24"/>
        </w:rPr>
        <w:t xml:space="preserve">mit seinem Änderungsbegehren in </w:t>
      </w:r>
      <w:proofErr w:type="spellStart"/>
      <w:r w:rsidR="00145D96" w:rsidRPr="00B61A89">
        <w:rPr>
          <w:rFonts w:ascii="Arial" w:hAnsi="Arial" w:cs="Arial"/>
          <w:b/>
          <w:sz w:val="24"/>
          <w:szCs w:val="24"/>
        </w:rPr>
        <w:t>un</w:t>
      </w:r>
      <w:r w:rsidR="00F0575C" w:rsidRPr="00B61A89">
        <w:rPr>
          <w:rFonts w:ascii="Arial" w:hAnsi="Arial" w:cs="Arial"/>
          <w:b/>
          <w:sz w:val="24"/>
          <w:szCs w:val="24"/>
        </w:rPr>
        <w:t>zulässige</w:t>
      </w:r>
      <w:r w:rsidR="00145D96" w:rsidRPr="00B61A89">
        <w:rPr>
          <w:rFonts w:ascii="Arial" w:hAnsi="Arial" w:cs="Arial"/>
          <w:b/>
          <w:sz w:val="24"/>
          <w:szCs w:val="24"/>
        </w:rPr>
        <w:t>rweise</w:t>
      </w:r>
      <w:proofErr w:type="spellEnd"/>
      <w:r w:rsidR="00F0575C" w:rsidRPr="00B61A89">
        <w:rPr>
          <w:rFonts w:ascii="Arial" w:hAnsi="Arial" w:cs="Arial"/>
          <w:b/>
          <w:sz w:val="24"/>
          <w:szCs w:val="24"/>
        </w:rPr>
        <w:t xml:space="preserve"> Investitionslenkung</w:t>
      </w:r>
      <w:r w:rsidR="00F0575C">
        <w:rPr>
          <w:rFonts w:ascii="Arial" w:hAnsi="Arial" w:cs="Arial"/>
          <w:sz w:val="24"/>
          <w:szCs w:val="24"/>
        </w:rPr>
        <w:t xml:space="preserve">. </w:t>
      </w:r>
      <w:r>
        <w:rPr>
          <w:rFonts w:ascii="Arial" w:hAnsi="Arial" w:cs="Arial"/>
          <w:sz w:val="24"/>
          <w:szCs w:val="24"/>
        </w:rPr>
        <w:t>Artikel 20 des Grund</w:t>
      </w:r>
      <w:r w:rsidR="00145D96">
        <w:rPr>
          <w:rFonts w:ascii="Arial" w:hAnsi="Arial" w:cs="Arial"/>
          <w:sz w:val="24"/>
          <w:szCs w:val="24"/>
        </w:rPr>
        <w:t>gesetzes schützt die unternehme</w:t>
      </w:r>
      <w:r>
        <w:rPr>
          <w:rFonts w:ascii="Arial" w:hAnsi="Arial" w:cs="Arial"/>
          <w:sz w:val="24"/>
          <w:szCs w:val="24"/>
        </w:rPr>
        <w:t xml:space="preserve">rische Investitionsfreiheit. Mit der Änderung der Naturparkverordnung </w:t>
      </w:r>
      <w:r w:rsidR="00E90DFC">
        <w:rPr>
          <w:rFonts w:ascii="Arial" w:hAnsi="Arial" w:cs="Arial"/>
          <w:sz w:val="24"/>
          <w:szCs w:val="24"/>
        </w:rPr>
        <w:t>wird durch die einseitige Bevorzugung der Windkraft Investitionslenkung betrieben.</w:t>
      </w:r>
    </w:p>
    <w:p w:rsidR="000168C1" w:rsidRDefault="00145D96" w:rsidP="004B1ECA">
      <w:pPr>
        <w:jc w:val="both"/>
        <w:rPr>
          <w:rFonts w:ascii="Arial" w:hAnsi="Arial" w:cs="Arial"/>
          <w:sz w:val="24"/>
          <w:szCs w:val="24"/>
        </w:rPr>
      </w:pPr>
      <w:r>
        <w:rPr>
          <w:rFonts w:ascii="Arial" w:hAnsi="Arial" w:cs="Arial"/>
          <w:sz w:val="24"/>
          <w:szCs w:val="24"/>
        </w:rPr>
        <w:t>Über den Weg der Naturschutzparkvero</w:t>
      </w:r>
      <w:r w:rsidR="00B140BB">
        <w:rPr>
          <w:rFonts w:ascii="Arial" w:hAnsi="Arial" w:cs="Arial"/>
          <w:sz w:val="24"/>
          <w:szCs w:val="24"/>
        </w:rPr>
        <w:t>r</w:t>
      </w:r>
      <w:r>
        <w:rPr>
          <w:rFonts w:ascii="Arial" w:hAnsi="Arial" w:cs="Arial"/>
          <w:sz w:val="24"/>
          <w:szCs w:val="24"/>
        </w:rPr>
        <w:t>dnung würde eine bestimmte Technik bevor-</w:t>
      </w:r>
      <w:proofErr w:type="spellStart"/>
      <w:r>
        <w:rPr>
          <w:rFonts w:ascii="Arial" w:hAnsi="Arial" w:cs="Arial"/>
          <w:sz w:val="24"/>
          <w:szCs w:val="24"/>
        </w:rPr>
        <w:t>zugt</w:t>
      </w:r>
      <w:proofErr w:type="spellEnd"/>
      <w:r>
        <w:rPr>
          <w:rFonts w:ascii="Arial" w:hAnsi="Arial" w:cs="Arial"/>
          <w:sz w:val="24"/>
          <w:szCs w:val="24"/>
        </w:rPr>
        <w:t xml:space="preserve"> werden und zudem andere, im Wettbewerb konkurrie</w:t>
      </w:r>
      <w:r w:rsidR="006965F0">
        <w:rPr>
          <w:rFonts w:ascii="Arial" w:hAnsi="Arial" w:cs="Arial"/>
          <w:sz w:val="24"/>
          <w:szCs w:val="24"/>
        </w:rPr>
        <w:t>re</w:t>
      </w:r>
      <w:r w:rsidR="00532A53">
        <w:rPr>
          <w:rFonts w:ascii="Arial" w:hAnsi="Arial" w:cs="Arial"/>
          <w:sz w:val="24"/>
          <w:szCs w:val="24"/>
        </w:rPr>
        <w:t xml:space="preserve">nde Techniken </w:t>
      </w:r>
      <w:proofErr w:type="gramStart"/>
      <w:r w:rsidR="00532A53">
        <w:rPr>
          <w:rFonts w:ascii="Arial" w:hAnsi="Arial" w:cs="Arial"/>
          <w:sz w:val="24"/>
          <w:szCs w:val="24"/>
        </w:rPr>
        <w:t xml:space="preserve">verhindert </w:t>
      </w:r>
      <w:r>
        <w:rPr>
          <w:rFonts w:ascii="Arial" w:hAnsi="Arial" w:cs="Arial"/>
          <w:sz w:val="24"/>
          <w:szCs w:val="24"/>
        </w:rPr>
        <w:t>.</w:t>
      </w:r>
      <w:proofErr w:type="gramEnd"/>
      <w:r>
        <w:rPr>
          <w:rFonts w:ascii="Arial" w:hAnsi="Arial" w:cs="Arial"/>
          <w:sz w:val="24"/>
          <w:szCs w:val="24"/>
        </w:rPr>
        <w:t xml:space="preserve"> </w:t>
      </w:r>
      <w:r w:rsidR="00E90DFC">
        <w:rPr>
          <w:rFonts w:ascii="Arial" w:hAnsi="Arial" w:cs="Arial"/>
          <w:sz w:val="24"/>
          <w:szCs w:val="24"/>
        </w:rPr>
        <w:t xml:space="preserve">Biogasanlagen, Solaranlagen und Wasserräder sind ebenso Techniken für die Erzeugung von Strom aus erneuerbaren Energien. Welcher Anlagentechnik </w:t>
      </w:r>
    </w:p>
    <w:p w:rsidR="000168C1" w:rsidRDefault="000168C1" w:rsidP="004B1ECA">
      <w:pPr>
        <w:jc w:val="both"/>
        <w:rPr>
          <w:rFonts w:ascii="Arial" w:hAnsi="Arial" w:cs="Arial"/>
          <w:sz w:val="24"/>
          <w:szCs w:val="24"/>
        </w:rPr>
      </w:pPr>
      <w:r>
        <w:rPr>
          <w:rFonts w:ascii="Arial" w:hAnsi="Arial" w:cs="Arial"/>
          <w:sz w:val="24"/>
          <w:szCs w:val="24"/>
        </w:rPr>
        <w:lastRenderedPageBreak/>
        <w:t xml:space="preserve">                                                                                                                                  -7-</w:t>
      </w:r>
    </w:p>
    <w:p w:rsidR="000168C1" w:rsidRDefault="000168C1" w:rsidP="004B1ECA">
      <w:pPr>
        <w:jc w:val="both"/>
        <w:rPr>
          <w:rFonts w:ascii="Arial" w:hAnsi="Arial" w:cs="Arial"/>
          <w:sz w:val="24"/>
          <w:szCs w:val="24"/>
        </w:rPr>
      </w:pPr>
    </w:p>
    <w:p w:rsidR="00BE0FDF" w:rsidRDefault="00E90DFC" w:rsidP="004B1ECA">
      <w:pPr>
        <w:jc w:val="both"/>
        <w:rPr>
          <w:rFonts w:ascii="Arial" w:hAnsi="Arial" w:cs="Arial"/>
          <w:sz w:val="24"/>
          <w:szCs w:val="24"/>
        </w:rPr>
      </w:pPr>
      <w:r>
        <w:rPr>
          <w:rFonts w:ascii="Arial" w:hAnsi="Arial" w:cs="Arial"/>
          <w:sz w:val="24"/>
          <w:szCs w:val="24"/>
        </w:rPr>
        <w:t>der Vorzug gegeben wird, obliegt der privaten Risikoentscheidung.</w:t>
      </w:r>
      <w:r w:rsidR="00145D96">
        <w:rPr>
          <w:rFonts w:ascii="Arial" w:hAnsi="Arial" w:cs="Arial"/>
          <w:sz w:val="24"/>
          <w:szCs w:val="24"/>
        </w:rPr>
        <w:t xml:space="preserve"> Welche Anlagentechnik zur Stromerzeugung</w:t>
      </w:r>
      <w:r w:rsidR="000B7489">
        <w:rPr>
          <w:rFonts w:ascii="Arial" w:hAnsi="Arial" w:cs="Arial"/>
          <w:sz w:val="24"/>
          <w:szCs w:val="24"/>
        </w:rPr>
        <w:t xml:space="preserve"> sich</w:t>
      </w:r>
      <w:r w:rsidR="00145D96">
        <w:rPr>
          <w:rFonts w:ascii="Arial" w:hAnsi="Arial" w:cs="Arial"/>
          <w:sz w:val="24"/>
          <w:szCs w:val="24"/>
        </w:rPr>
        <w:t xml:space="preserve"> rechnet, </w:t>
      </w:r>
      <w:proofErr w:type="spellStart"/>
      <w:r w:rsidR="00145D96">
        <w:rPr>
          <w:rFonts w:ascii="Arial" w:hAnsi="Arial" w:cs="Arial"/>
          <w:sz w:val="24"/>
          <w:szCs w:val="24"/>
        </w:rPr>
        <w:t>muß</w:t>
      </w:r>
      <w:proofErr w:type="spellEnd"/>
      <w:r w:rsidR="00145D96">
        <w:rPr>
          <w:rFonts w:ascii="Arial" w:hAnsi="Arial" w:cs="Arial"/>
          <w:sz w:val="24"/>
          <w:szCs w:val="24"/>
        </w:rPr>
        <w:t xml:space="preserve"> sich am Strommarkt selbst zeigen und ist nicht Gegenstand staatlicher Technikförderung.</w:t>
      </w:r>
      <w:r w:rsidR="000B7489">
        <w:rPr>
          <w:rFonts w:ascii="Arial" w:hAnsi="Arial" w:cs="Arial"/>
          <w:sz w:val="24"/>
          <w:szCs w:val="24"/>
        </w:rPr>
        <w:t xml:space="preserve"> Die zuletzt gen</w:t>
      </w:r>
      <w:r>
        <w:rPr>
          <w:rFonts w:ascii="Arial" w:hAnsi="Arial" w:cs="Arial"/>
          <w:sz w:val="24"/>
          <w:szCs w:val="24"/>
        </w:rPr>
        <w:t>annten Techniken stellen</w:t>
      </w:r>
      <w:r w:rsidR="00145D96">
        <w:rPr>
          <w:rFonts w:ascii="Arial" w:hAnsi="Arial" w:cs="Arial"/>
          <w:sz w:val="24"/>
          <w:szCs w:val="24"/>
        </w:rPr>
        <w:t xml:space="preserve"> aber</w:t>
      </w:r>
      <w:r>
        <w:rPr>
          <w:rFonts w:ascii="Arial" w:hAnsi="Arial" w:cs="Arial"/>
          <w:sz w:val="24"/>
          <w:szCs w:val="24"/>
        </w:rPr>
        <w:t xml:space="preserve"> in keiner Weise eine Bedrohung der geschützten Arten dar, wie dies </w:t>
      </w:r>
      <w:r w:rsidR="000B7489">
        <w:rPr>
          <w:rFonts w:ascii="Arial" w:hAnsi="Arial" w:cs="Arial"/>
          <w:sz w:val="24"/>
          <w:szCs w:val="24"/>
        </w:rPr>
        <w:t xml:space="preserve">ohne Zweifel </w:t>
      </w:r>
      <w:r>
        <w:rPr>
          <w:rFonts w:ascii="Arial" w:hAnsi="Arial" w:cs="Arial"/>
          <w:sz w:val="24"/>
          <w:szCs w:val="24"/>
        </w:rPr>
        <w:t xml:space="preserve">Windkraftanlagen tun. Die geplante Änderung </w:t>
      </w:r>
      <w:r w:rsidRPr="000A5CCF">
        <w:rPr>
          <w:rFonts w:ascii="Arial" w:hAnsi="Arial" w:cs="Arial"/>
          <w:b/>
          <w:sz w:val="24"/>
          <w:szCs w:val="24"/>
        </w:rPr>
        <w:t>verstößt somit gegen Artikel 3b der Verfassung des Landes Baden-Württemberg</w:t>
      </w:r>
      <w:r w:rsidR="000A5CCF">
        <w:rPr>
          <w:rFonts w:ascii="Arial" w:hAnsi="Arial" w:cs="Arial"/>
          <w:b/>
          <w:sz w:val="24"/>
          <w:szCs w:val="24"/>
        </w:rPr>
        <w:t xml:space="preserve">, </w:t>
      </w:r>
      <w:r w:rsidR="000A5CCF">
        <w:rPr>
          <w:rFonts w:ascii="Arial" w:hAnsi="Arial" w:cs="Arial"/>
          <w:sz w:val="24"/>
          <w:szCs w:val="24"/>
        </w:rPr>
        <w:t>nach</w:t>
      </w:r>
      <w:r>
        <w:rPr>
          <w:rFonts w:ascii="Arial" w:hAnsi="Arial" w:cs="Arial"/>
          <w:sz w:val="24"/>
          <w:szCs w:val="24"/>
        </w:rPr>
        <w:t xml:space="preserve"> dem Tiere als Lebewesen und Mitgeschöpfe im Rahmen der verfassungsmäßigen Ordnung geachtet u</w:t>
      </w:r>
      <w:r w:rsidR="00532A53">
        <w:rPr>
          <w:rFonts w:ascii="Arial" w:hAnsi="Arial" w:cs="Arial"/>
          <w:sz w:val="24"/>
          <w:szCs w:val="24"/>
        </w:rPr>
        <w:t xml:space="preserve">nd geschützt werden. Somit </w:t>
      </w:r>
      <w:proofErr w:type="spellStart"/>
      <w:r w:rsidR="00532A53">
        <w:rPr>
          <w:rFonts w:ascii="Arial" w:hAnsi="Arial" w:cs="Arial"/>
          <w:sz w:val="24"/>
          <w:szCs w:val="24"/>
        </w:rPr>
        <w:t>muß</w:t>
      </w:r>
      <w:proofErr w:type="spellEnd"/>
      <w:r>
        <w:rPr>
          <w:rFonts w:ascii="Arial" w:hAnsi="Arial" w:cs="Arial"/>
          <w:sz w:val="24"/>
          <w:szCs w:val="24"/>
        </w:rPr>
        <w:t xml:space="preserve"> der </w:t>
      </w:r>
      <w:proofErr w:type="spellStart"/>
      <w:r>
        <w:rPr>
          <w:rFonts w:ascii="Arial" w:hAnsi="Arial" w:cs="Arial"/>
          <w:sz w:val="24"/>
          <w:szCs w:val="24"/>
        </w:rPr>
        <w:t>Abwägungsprozeß</w:t>
      </w:r>
      <w:proofErr w:type="spellEnd"/>
      <w:r>
        <w:rPr>
          <w:rFonts w:ascii="Arial" w:hAnsi="Arial" w:cs="Arial"/>
          <w:sz w:val="24"/>
          <w:szCs w:val="24"/>
        </w:rPr>
        <w:t xml:space="preserve"> der Verfassungsnorme</w:t>
      </w:r>
      <w:r w:rsidR="00145D96">
        <w:rPr>
          <w:rFonts w:ascii="Arial" w:hAnsi="Arial" w:cs="Arial"/>
          <w:sz w:val="24"/>
          <w:szCs w:val="24"/>
        </w:rPr>
        <w:t>n eindeutig zugunsten des Natur</w:t>
      </w:r>
      <w:r w:rsidR="00532A53">
        <w:rPr>
          <w:rFonts w:ascii="Arial" w:hAnsi="Arial" w:cs="Arial"/>
          <w:sz w:val="24"/>
          <w:szCs w:val="24"/>
        </w:rPr>
        <w:t>schutzes ausfallen.</w:t>
      </w:r>
      <w:r>
        <w:rPr>
          <w:rFonts w:ascii="Arial" w:hAnsi="Arial" w:cs="Arial"/>
          <w:sz w:val="24"/>
          <w:szCs w:val="24"/>
        </w:rPr>
        <w:t xml:space="preserve">  </w:t>
      </w:r>
    </w:p>
    <w:p w:rsidR="00E009DA" w:rsidRDefault="00E009DA" w:rsidP="004B1ECA">
      <w:pPr>
        <w:jc w:val="both"/>
        <w:rPr>
          <w:rFonts w:ascii="Arial" w:hAnsi="Arial" w:cs="Arial"/>
          <w:sz w:val="24"/>
          <w:szCs w:val="24"/>
        </w:rPr>
      </w:pPr>
    </w:p>
    <w:p w:rsidR="00E009DA" w:rsidRDefault="00E009DA" w:rsidP="004B1ECA">
      <w:pPr>
        <w:jc w:val="both"/>
        <w:rPr>
          <w:rFonts w:ascii="Arial" w:hAnsi="Arial" w:cs="Arial"/>
          <w:sz w:val="24"/>
          <w:szCs w:val="24"/>
        </w:rPr>
      </w:pPr>
    </w:p>
    <w:p w:rsidR="00E009DA" w:rsidRDefault="00E009DA" w:rsidP="004B1ECA">
      <w:pPr>
        <w:jc w:val="both"/>
        <w:rPr>
          <w:rFonts w:ascii="Arial" w:hAnsi="Arial" w:cs="Arial"/>
          <w:sz w:val="24"/>
          <w:szCs w:val="24"/>
        </w:rPr>
      </w:pPr>
    </w:p>
    <w:p w:rsidR="00E009DA" w:rsidRDefault="00E009DA" w:rsidP="004B1ECA">
      <w:pPr>
        <w:jc w:val="both"/>
        <w:rPr>
          <w:rFonts w:ascii="Arial" w:hAnsi="Arial" w:cs="Arial"/>
          <w:sz w:val="24"/>
          <w:szCs w:val="24"/>
        </w:rPr>
      </w:pPr>
    </w:p>
    <w:p w:rsidR="00E009DA" w:rsidRPr="00E009DA" w:rsidRDefault="00E009DA" w:rsidP="004B1ECA">
      <w:pPr>
        <w:jc w:val="both"/>
        <w:rPr>
          <w:rFonts w:ascii="Arial" w:hAnsi="Arial" w:cs="Arial"/>
          <w:sz w:val="24"/>
          <w:szCs w:val="24"/>
        </w:rPr>
      </w:pPr>
      <w:r>
        <w:rPr>
          <w:rFonts w:ascii="Arial" w:hAnsi="Arial" w:cs="Arial"/>
          <w:sz w:val="24"/>
          <w:szCs w:val="24"/>
        </w:rPr>
        <w:t xml:space="preserve">        </w:t>
      </w:r>
      <w:r w:rsidRPr="00E009DA">
        <w:rPr>
          <w:rFonts w:ascii="Arial" w:hAnsi="Arial" w:cs="Arial"/>
          <w:sz w:val="24"/>
          <w:szCs w:val="24"/>
        </w:rPr>
        <w:t xml:space="preserve">Kettenacker, am 18.02.2014     </w:t>
      </w:r>
      <w:r>
        <w:rPr>
          <w:rFonts w:ascii="Arial" w:hAnsi="Arial" w:cs="Arial"/>
          <w:sz w:val="24"/>
          <w:szCs w:val="24"/>
        </w:rPr>
        <w:t xml:space="preserve">                        </w:t>
      </w:r>
      <w:r w:rsidRPr="00E009DA">
        <w:rPr>
          <w:rFonts w:ascii="Arial" w:hAnsi="Arial" w:cs="Arial"/>
          <w:sz w:val="24"/>
          <w:szCs w:val="24"/>
        </w:rPr>
        <w:t xml:space="preserve"> </w:t>
      </w:r>
      <w:proofErr w:type="spellStart"/>
      <w:r w:rsidRPr="00E009DA">
        <w:rPr>
          <w:rFonts w:ascii="Arial" w:hAnsi="Arial" w:cs="Arial"/>
          <w:sz w:val="24"/>
          <w:szCs w:val="24"/>
        </w:rPr>
        <w:t>Inneringen</w:t>
      </w:r>
      <w:proofErr w:type="spellEnd"/>
      <w:r w:rsidRPr="00E009DA">
        <w:rPr>
          <w:rFonts w:ascii="Arial" w:hAnsi="Arial" w:cs="Arial"/>
          <w:sz w:val="24"/>
          <w:szCs w:val="24"/>
        </w:rPr>
        <w:t>, am 18.02.2014</w:t>
      </w:r>
    </w:p>
    <w:sectPr w:rsidR="00E009DA" w:rsidRPr="00E009DA" w:rsidSect="00DE31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C4944"/>
    <w:multiLevelType w:val="hybridMultilevel"/>
    <w:tmpl w:val="E26E1E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9C2616"/>
    <w:multiLevelType w:val="hybridMultilevel"/>
    <w:tmpl w:val="6E984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C768DC"/>
    <w:multiLevelType w:val="hybridMultilevel"/>
    <w:tmpl w:val="81A283B6"/>
    <w:lvl w:ilvl="0" w:tplc="E1260C0C">
      <w:start w:val="1"/>
      <w:numFmt w:val="bullet"/>
      <w:lvlText w:val="-"/>
      <w:lvlJc w:val="left"/>
      <w:pPr>
        <w:ind w:left="555" w:hanging="360"/>
      </w:pPr>
      <w:rPr>
        <w:rFonts w:ascii="Arial" w:eastAsiaTheme="minorHAnsi" w:hAnsi="Arial" w:cs="Arial" w:hint="default"/>
      </w:rPr>
    </w:lvl>
    <w:lvl w:ilvl="1" w:tplc="04070003" w:tentative="1">
      <w:start w:val="1"/>
      <w:numFmt w:val="bullet"/>
      <w:lvlText w:val="o"/>
      <w:lvlJc w:val="left"/>
      <w:pPr>
        <w:ind w:left="1275" w:hanging="360"/>
      </w:pPr>
      <w:rPr>
        <w:rFonts w:ascii="Courier New" w:hAnsi="Courier New" w:cs="Courier New" w:hint="default"/>
      </w:rPr>
    </w:lvl>
    <w:lvl w:ilvl="2" w:tplc="04070005" w:tentative="1">
      <w:start w:val="1"/>
      <w:numFmt w:val="bullet"/>
      <w:lvlText w:val=""/>
      <w:lvlJc w:val="left"/>
      <w:pPr>
        <w:ind w:left="1995" w:hanging="360"/>
      </w:pPr>
      <w:rPr>
        <w:rFonts w:ascii="Wingdings" w:hAnsi="Wingdings" w:hint="default"/>
      </w:rPr>
    </w:lvl>
    <w:lvl w:ilvl="3" w:tplc="04070001" w:tentative="1">
      <w:start w:val="1"/>
      <w:numFmt w:val="bullet"/>
      <w:lvlText w:val=""/>
      <w:lvlJc w:val="left"/>
      <w:pPr>
        <w:ind w:left="2715" w:hanging="360"/>
      </w:pPr>
      <w:rPr>
        <w:rFonts w:ascii="Symbol" w:hAnsi="Symbol" w:hint="default"/>
      </w:rPr>
    </w:lvl>
    <w:lvl w:ilvl="4" w:tplc="04070003" w:tentative="1">
      <w:start w:val="1"/>
      <w:numFmt w:val="bullet"/>
      <w:lvlText w:val="o"/>
      <w:lvlJc w:val="left"/>
      <w:pPr>
        <w:ind w:left="3435" w:hanging="360"/>
      </w:pPr>
      <w:rPr>
        <w:rFonts w:ascii="Courier New" w:hAnsi="Courier New" w:cs="Courier New" w:hint="default"/>
      </w:rPr>
    </w:lvl>
    <w:lvl w:ilvl="5" w:tplc="04070005" w:tentative="1">
      <w:start w:val="1"/>
      <w:numFmt w:val="bullet"/>
      <w:lvlText w:val=""/>
      <w:lvlJc w:val="left"/>
      <w:pPr>
        <w:ind w:left="4155" w:hanging="360"/>
      </w:pPr>
      <w:rPr>
        <w:rFonts w:ascii="Wingdings" w:hAnsi="Wingdings" w:hint="default"/>
      </w:rPr>
    </w:lvl>
    <w:lvl w:ilvl="6" w:tplc="04070001" w:tentative="1">
      <w:start w:val="1"/>
      <w:numFmt w:val="bullet"/>
      <w:lvlText w:val=""/>
      <w:lvlJc w:val="left"/>
      <w:pPr>
        <w:ind w:left="4875" w:hanging="360"/>
      </w:pPr>
      <w:rPr>
        <w:rFonts w:ascii="Symbol" w:hAnsi="Symbol" w:hint="default"/>
      </w:rPr>
    </w:lvl>
    <w:lvl w:ilvl="7" w:tplc="04070003" w:tentative="1">
      <w:start w:val="1"/>
      <w:numFmt w:val="bullet"/>
      <w:lvlText w:val="o"/>
      <w:lvlJc w:val="left"/>
      <w:pPr>
        <w:ind w:left="5595" w:hanging="360"/>
      </w:pPr>
      <w:rPr>
        <w:rFonts w:ascii="Courier New" w:hAnsi="Courier New" w:cs="Courier New" w:hint="default"/>
      </w:rPr>
    </w:lvl>
    <w:lvl w:ilvl="8" w:tplc="04070005" w:tentative="1">
      <w:start w:val="1"/>
      <w:numFmt w:val="bullet"/>
      <w:lvlText w:val=""/>
      <w:lvlJc w:val="left"/>
      <w:pPr>
        <w:ind w:left="6315" w:hanging="360"/>
      </w:pPr>
      <w:rPr>
        <w:rFonts w:ascii="Wingdings" w:hAnsi="Wingdings" w:hint="default"/>
      </w:rPr>
    </w:lvl>
  </w:abstractNum>
  <w:abstractNum w:abstractNumId="3">
    <w:nsid w:val="5FF46B7E"/>
    <w:multiLevelType w:val="hybridMultilevel"/>
    <w:tmpl w:val="A4BE75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4747AA7"/>
    <w:multiLevelType w:val="hybridMultilevel"/>
    <w:tmpl w:val="71C871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A066BF"/>
    <w:multiLevelType w:val="hybridMultilevel"/>
    <w:tmpl w:val="0A98C6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D"/>
    <w:rsid w:val="000168C1"/>
    <w:rsid w:val="0007603D"/>
    <w:rsid w:val="000A5CCF"/>
    <w:rsid w:val="000B7489"/>
    <w:rsid w:val="001001AB"/>
    <w:rsid w:val="00133FEA"/>
    <w:rsid w:val="00145D96"/>
    <w:rsid w:val="002F1C5F"/>
    <w:rsid w:val="003429F7"/>
    <w:rsid w:val="003A5961"/>
    <w:rsid w:val="003E5C95"/>
    <w:rsid w:val="00407192"/>
    <w:rsid w:val="00430798"/>
    <w:rsid w:val="00431E7C"/>
    <w:rsid w:val="004B1ECA"/>
    <w:rsid w:val="00503305"/>
    <w:rsid w:val="00532A53"/>
    <w:rsid w:val="00532C42"/>
    <w:rsid w:val="005C64FC"/>
    <w:rsid w:val="006446B9"/>
    <w:rsid w:val="00687D2C"/>
    <w:rsid w:val="006946DB"/>
    <w:rsid w:val="006965F0"/>
    <w:rsid w:val="006B0DFA"/>
    <w:rsid w:val="007C6274"/>
    <w:rsid w:val="00873458"/>
    <w:rsid w:val="008B21AB"/>
    <w:rsid w:val="009E5674"/>
    <w:rsid w:val="00A5129E"/>
    <w:rsid w:val="00A766BE"/>
    <w:rsid w:val="00A94656"/>
    <w:rsid w:val="00B140BB"/>
    <w:rsid w:val="00B16660"/>
    <w:rsid w:val="00B61A89"/>
    <w:rsid w:val="00BE0FDF"/>
    <w:rsid w:val="00D0678A"/>
    <w:rsid w:val="00D77B95"/>
    <w:rsid w:val="00D967FA"/>
    <w:rsid w:val="00D96FD4"/>
    <w:rsid w:val="00DA1189"/>
    <w:rsid w:val="00DD0C66"/>
    <w:rsid w:val="00DE3104"/>
    <w:rsid w:val="00E009DA"/>
    <w:rsid w:val="00E90DFC"/>
    <w:rsid w:val="00E97EE0"/>
    <w:rsid w:val="00EB02B8"/>
    <w:rsid w:val="00EC0D77"/>
    <w:rsid w:val="00F0575C"/>
    <w:rsid w:val="00F2146F"/>
    <w:rsid w:val="00F36C7D"/>
    <w:rsid w:val="00F573FA"/>
    <w:rsid w:val="00F95CA5"/>
    <w:rsid w:val="00FD05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B44E0-48B3-4D97-BF86-0A90028A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5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2558</Words>
  <Characters>16120</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maexle</dc:creator>
  <cp:lastModifiedBy>Kurt Ziegler</cp:lastModifiedBy>
  <cp:revision>2</cp:revision>
  <cp:lastPrinted>2014-02-11T10:27:00Z</cp:lastPrinted>
  <dcterms:created xsi:type="dcterms:W3CDTF">2014-09-26T15:33:00Z</dcterms:created>
  <dcterms:modified xsi:type="dcterms:W3CDTF">2014-09-26T15:33:00Z</dcterms:modified>
</cp:coreProperties>
</file>